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C2" w:rsidRPr="000C3CC2" w:rsidRDefault="000C3CC2" w:rsidP="000C3CC2">
      <w:pPr>
        <w:shd w:val="clear" w:color="auto" w:fill="F5F5F5"/>
        <w:spacing w:after="222" w:line="360" w:lineRule="auto"/>
        <w:jc w:val="both"/>
        <w:rPr>
          <w:rFonts w:ascii="Arial" w:eastAsia="Times New Roman" w:hAnsi="Arial" w:cs="Arial"/>
          <w:b/>
          <w:color w:val="2E2E2E"/>
          <w:sz w:val="24"/>
          <w:szCs w:val="24"/>
          <w:lang w:eastAsia="en-IN"/>
        </w:rPr>
      </w:pPr>
      <w:r w:rsidRPr="000C3CC2">
        <w:rPr>
          <w:rFonts w:ascii="Arial" w:eastAsia="Times New Roman" w:hAnsi="Arial" w:cs="Arial"/>
          <w:b/>
          <w:color w:val="2E2E2E"/>
          <w:sz w:val="24"/>
          <w:szCs w:val="24"/>
          <w:lang w:eastAsia="en-IN"/>
        </w:rPr>
        <w:t>TIMELINE OF DNA</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1865</w:t>
      </w:r>
      <w:r w:rsidRPr="0034105B">
        <w:rPr>
          <w:rFonts w:ascii="Arial" w:eastAsia="Times New Roman" w:hAnsi="Arial" w:cs="Arial"/>
          <w:color w:val="2E2E2E"/>
          <w:lang w:eastAsia="en-IN"/>
        </w:rPr>
        <w:t xml:space="preserve">: </w:t>
      </w:r>
      <w:proofErr w:type="spellStart"/>
      <w:r w:rsidRPr="0034105B">
        <w:rPr>
          <w:rFonts w:ascii="Arial" w:eastAsia="Times New Roman" w:hAnsi="Arial" w:cs="Arial"/>
          <w:color w:val="2E2E2E"/>
          <w:lang w:eastAsia="en-IN"/>
        </w:rPr>
        <w:t>Gregor</w:t>
      </w:r>
      <w:proofErr w:type="spellEnd"/>
      <w:r w:rsidRPr="0034105B">
        <w:rPr>
          <w:rFonts w:ascii="Arial" w:eastAsia="Times New Roman" w:hAnsi="Arial" w:cs="Arial"/>
          <w:color w:val="2E2E2E"/>
          <w:lang w:eastAsia="en-IN"/>
        </w:rPr>
        <w:t xml:space="preserve"> Mendel discovers through breeding experiments with peas that traits are inherited based on specific laws (later to be termed “Mendel's laws”).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1866</w:t>
      </w:r>
      <w:r w:rsidRPr="0034105B">
        <w:rPr>
          <w:rFonts w:ascii="Arial" w:eastAsia="Times New Roman" w:hAnsi="Arial" w:cs="Arial"/>
          <w:color w:val="2E2E2E"/>
          <w:lang w:eastAsia="en-IN"/>
        </w:rPr>
        <w:t>: Ernst Haeckel proposes that the nucleus contains the factors responsible for the transmission of hereditary traits.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1869</w:t>
      </w:r>
      <w:r w:rsidRPr="0034105B">
        <w:rPr>
          <w:rFonts w:ascii="Arial" w:eastAsia="Times New Roman" w:hAnsi="Arial" w:cs="Arial"/>
          <w:color w:val="2E2E2E"/>
          <w:lang w:eastAsia="en-IN"/>
        </w:rPr>
        <w:t xml:space="preserve">: Friedrich </w:t>
      </w:r>
      <w:proofErr w:type="spellStart"/>
      <w:r w:rsidRPr="0034105B">
        <w:rPr>
          <w:rFonts w:ascii="Arial" w:eastAsia="Times New Roman" w:hAnsi="Arial" w:cs="Arial"/>
          <w:color w:val="2E2E2E"/>
          <w:lang w:eastAsia="en-IN"/>
        </w:rPr>
        <w:t>Miescher</w:t>
      </w:r>
      <w:proofErr w:type="spellEnd"/>
      <w:r w:rsidRPr="0034105B">
        <w:rPr>
          <w:rFonts w:ascii="Arial" w:eastAsia="Times New Roman" w:hAnsi="Arial" w:cs="Arial"/>
          <w:color w:val="2E2E2E"/>
          <w:lang w:eastAsia="en-IN"/>
        </w:rPr>
        <w:t xml:space="preserve"> isolates DNA for the first time.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1871</w:t>
      </w:r>
      <w:r w:rsidRPr="0034105B">
        <w:rPr>
          <w:rFonts w:ascii="Arial" w:eastAsia="Times New Roman" w:hAnsi="Arial" w:cs="Arial"/>
          <w:color w:val="2E2E2E"/>
          <w:lang w:eastAsia="en-IN"/>
        </w:rPr>
        <w:t>: The first publications describing DNA (“</w:t>
      </w:r>
      <w:proofErr w:type="spellStart"/>
      <w:r w:rsidRPr="0034105B">
        <w:rPr>
          <w:rFonts w:ascii="Arial" w:eastAsia="Times New Roman" w:hAnsi="Arial" w:cs="Arial"/>
          <w:color w:val="2E2E2E"/>
          <w:lang w:eastAsia="en-IN"/>
        </w:rPr>
        <w:t>nuclein</w:t>
      </w:r>
      <w:proofErr w:type="spellEnd"/>
      <w:r w:rsidRPr="0034105B">
        <w:rPr>
          <w:rFonts w:ascii="Arial" w:eastAsia="Times New Roman" w:hAnsi="Arial" w:cs="Arial"/>
          <w:color w:val="2E2E2E"/>
          <w:lang w:eastAsia="en-IN"/>
        </w:rPr>
        <w:t xml:space="preserve">”) by Friedrich </w:t>
      </w:r>
      <w:proofErr w:type="spellStart"/>
      <w:r w:rsidRPr="0034105B">
        <w:rPr>
          <w:rFonts w:ascii="Arial" w:eastAsia="Times New Roman" w:hAnsi="Arial" w:cs="Arial"/>
          <w:color w:val="2E2E2E"/>
          <w:lang w:eastAsia="en-IN"/>
        </w:rPr>
        <w:t>Miescher</w:t>
      </w:r>
      <w:proofErr w:type="spellEnd"/>
      <w:r w:rsidRPr="0034105B">
        <w:rPr>
          <w:rFonts w:ascii="Arial" w:eastAsia="Times New Roman" w:hAnsi="Arial" w:cs="Arial"/>
          <w:color w:val="2E2E2E"/>
          <w:lang w:eastAsia="en-IN"/>
        </w:rPr>
        <w:t>, Felix Hoppe-</w:t>
      </w:r>
      <w:proofErr w:type="spellStart"/>
      <w:r w:rsidRPr="0034105B">
        <w:rPr>
          <w:rFonts w:ascii="Arial" w:eastAsia="Times New Roman" w:hAnsi="Arial" w:cs="Arial"/>
          <w:color w:val="2E2E2E"/>
          <w:lang w:eastAsia="en-IN"/>
        </w:rPr>
        <w:t>Seyler</w:t>
      </w:r>
      <w:proofErr w:type="spellEnd"/>
      <w:r w:rsidRPr="0034105B">
        <w:rPr>
          <w:rFonts w:ascii="Arial" w:eastAsia="Times New Roman" w:hAnsi="Arial" w:cs="Arial"/>
          <w:color w:val="2E2E2E"/>
          <w:lang w:eastAsia="en-IN"/>
        </w:rPr>
        <w:t xml:space="preserve">, and P. </w:t>
      </w:r>
      <w:proofErr w:type="spellStart"/>
      <w:r w:rsidRPr="0034105B">
        <w:rPr>
          <w:rFonts w:ascii="Arial" w:eastAsia="Times New Roman" w:hAnsi="Arial" w:cs="Arial"/>
          <w:color w:val="2E2E2E"/>
          <w:lang w:eastAsia="en-IN"/>
        </w:rPr>
        <w:t>Plósz</w:t>
      </w:r>
      <w:proofErr w:type="spellEnd"/>
      <w:r w:rsidRPr="0034105B">
        <w:rPr>
          <w:rFonts w:ascii="Arial" w:eastAsia="Times New Roman" w:hAnsi="Arial" w:cs="Arial"/>
          <w:color w:val="2E2E2E"/>
          <w:lang w:eastAsia="en-IN"/>
        </w:rPr>
        <w:t xml:space="preserve"> are printed.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1882</w:t>
      </w:r>
      <w:r w:rsidRPr="0034105B">
        <w:rPr>
          <w:rFonts w:ascii="Arial" w:eastAsia="Times New Roman" w:hAnsi="Arial" w:cs="Arial"/>
          <w:color w:val="2E2E2E"/>
          <w:lang w:eastAsia="en-IN"/>
        </w:rPr>
        <w:t xml:space="preserve">: Walther </w:t>
      </w:r>
      <w:proofErr w:type="spellStart"/>
      <w:r w:rsidRPr="0034105B">
        <w:rPr>
          <w:rFonts w:ascii="Arial" w:eastAsia="Times New Roman" w:hAnsi="Arial" w:cs="Arial"/>
          <w:color w:val="2E2E2E"/>
          <w:lang w:eastAsia="en-IN"/>
        </w:rPr>
        <w:t>Flemming</w:t>
      </w:r>
      <w:proofErr w:type="spellEnd"/>
      <w:r w:rsidRPr="0034105B">
        <w:rPr>
          <w:rFonts w:ascii="Arial" w:eastAsia="Times New Roman" w:hAnsi="Arial" w:cs="Arial"/>
          <w:color w:val="2E2E2E"/>
          <w:lang w:eastAsia="en-IN"/>
        </w:rPr>
        <w:t xml:space="preserve"> describes chromosomes and examines their </w:t>
      </w:r>
      <w:proofErr w:type="spellStart"/>
      <w:r w:rsidRPr="0034105B">
        <w:rPr>
          <w:rFonts w:ascii="Arial" w:eastAsia="Times New Roman" w:hAnsi="Arial" w:cs="Arial"/>
          <w:color w:val="2E2E2E"/>
          <w:lang w:eastAsia="en-IN"/>
        </w:rPr>
        <w:t>behavior</w:t>
      </w:r>
      <w:proofErr w:type="spellEnd"/>
      <w:r w:rsidRPr="0034105B">
        <w:rPr>
          <w:rFonts w:ascii="Arial" w:eastAsia="Times New Roman" w:hAnsi="Arial" w:cs="Arial"/>
          <w:color w:val="2E2E2E"/>
          <w:lang w:eastAsia="en-IN"/>
        </w:rPr>
        <w:t xml:space="preserve"> during cell division.</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1884–1885</w:t>
      </w:r>
      <w:r w:rsidRPr="0034105B">
        <w:rPr>
          <w:rFonts w:ascii="Arial" w:eastAsia="Times New Roman" w:hAnsi="Arial" w:cs="Arial"/>
          <w:color w:val="2E2E2E"/>
          <w:lang w:eastAsia="en-IN"/>
        </w:rPr>
        <w:t xml:space="preserve">: Oscar </w:t>
      </w:r>
      <w:proofErr w:type="spellStart"/>
      <w:r w:rsidRPr="0034105B">
        <w:rPr>
          <w:rFonts w:ascii="Arial" w:eastAsia="Times New Roman" w:hAnsi="Arial" w:cs="Arial"/>
          <w:color w:val="2E2E2E"/>
          <w:lang w:eastAsia="en-IN"/>
        </w:rPr>
        <w:t>Hertwig</w:t>
      </w:r>
      <w:proofErr w:type="spellEnd"/>
      <w:r w:rsidRPr="0034105B">
        <w:rPr>
          <w:rFonts w:ascii="Arial" w:eastAsia="Times New Roman" w:hAnsi="Arial" w:cs="Arial"/>
          <w:color w:val="2E2E2E"/>
          <w:lang w:eastAsia="en-IN"/>
        </w:rPr>
        <w:t xml:space="preserve">, Albrecht von </w:t>
      </w:r>
      <w:proofErr w:type="spellStart"/>
      <w:r w:rsidRPr="0034105B">
        <w:rPr>
          <w:rFonts w:ascii="Arial" w:eastAsia="Times New Roman" w:hAnsi="Arial" w:cs="Arial"/>
          <w:color w:val="2E2E2E"/>
          <w:lang w:eastAsia="en-IN"/>
        </w:rPr>
        <w:t>Kölliker</w:t>
      </w:r>
      <w:proofErr w:type="spellEnd"/>
      <w:r w:rsidRPr="0034105B">
        <w:rPr>
          <w:rFonts w:ascii="Arial" w:eastAsia="Times New Roman" w:hAnsi="Arial" w:cs="Arial"/>
          <w:color w:val="2E2E2E"/>
          <w:lang w:eastAsia="en-IN"/>
        </w:rPr>
        <w:t xml:space="preserve">, Eduard </w:t>
      </w:r>
      <w:proofErr w:type="spellStart"/>
      <w:r w:rsidRPr="0034105B">
        <w:rPr>
          <w:rFonts w:ascii="Arial" w:eastAsia="Times New Roman" w:hAnsi="Arial" w:cs="Arial"/>
          <w:color w:val="2E2E2E"/>
          <w:lang w:eastAsia="en-IN"/>
        </w:rPr>
        <w:t>Strasburger</w:t>
      </w:r>
      <w:proofErr w:type="spellEnd"/>
      <w:r w:rsidRPr="0034105B">
        <w:rPr>
          <w:rFonts w:ascii="Arial" w:eastAsia="Times New Roman" w:hAnsi="Arial" w:cs="Arial"/>
          <w:color w:val="2E2E2E"/>
          <w:lang w:eastAsia="en-IN"/>
        </w:rPr>
        <w:t>, and August Weismann independently provide evidence that the cell's nucleus contains the basis for inheritance.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1889</w:t>
      </w:r>
      <w:r w:rsidRPr="0034105B">
        <w:rPr>
          <w:rFonts w:ascii="Arial" w:eastAsia="Times New Roman" w:hAnsi="Arial" w:cs="Arial"/>
          <w:color w:val="2E2E2E"/>
          <w:lang w:eastAsia="en-IN"/>
        </w:rPr>
        <w:t xml:space="preserve">: Richard </w:t>
      </w:r>
      <w:proofErr w:type="spellStart"/>
      <w:r w:rsidRPr="0034105B">
        <w:rPr>
          <w:rFonts w:ascii="Arial" w:eastAsia="Times New Roman" w:hAnsi="Arial" w:cs="Arial"/>
          <w:color w:val="2E2E2E"/>
          <w:lang w:eastAsia="en-IN"/>
        </w:rPr>
        <w:t>Altmann</w:t>
      </w:r>
      <w:proofErr w:type="spellEnd"/>
      <w:r w:rsidRPr="0034105B">
        <w:rPr>
          <w:rFonts w:ascii="Arial" w:eastAsia="Times New Roman" w:hAnsi="Arial" w:cs="Arial"/>
          <w:color w:val="2E2E2E"/>
          <w:lang w:eastAsia="en-IN"/>
        </w:rPr>
        <w:t xml:space="preserve"> renames “</w:t>
      </w:r>
      <w:proofErr w:type="spellStart"/>
      <w:r w:rsidRPr="0034105B">
        <w:rPr>
          <w:rFonts w:ascii="Arial" w:eastAsia="Times New Roman" w:hAnsi="Arial" w:cs="Arial"/>
          <w:color w:val="2E2E2E"/>
          <w:lang w:eastAsia="en-IN"/>
        </w:rPr>
        <w:t>nuclein</w:t>
      </w:r>
      <w:proofErr w:type="spellEnd"/>
      <w:r w:rsidRPr="0034105B">
        <w:rPr>
          <w:rFonts w:ascii="Arial" w:eastAsia="Times New Roman" w:hAnsi="Arial" w:cs="Arial"/>
          <w:color w:val="2E2E2E"/>
          <w:lang w:eastAsia="en-IN"/>
        </w:rPr>
        <w:t>” to “nucleic acid.”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1900</w:t>
      </w:r>
      <w:r w:rsidRPr="0034105B">
        <w:rPr>
          <w:rFonts w:ascii="Arial" w:eastAsia="Times New Roman" w:hAnsi="Arial" w:cs="Arial"/>
          <w:color w:val="2E2E2E"/>
          <w:lang w:eastAsia="en-IN"/>
        </w:rPr>
        <w:t xml:space="preserve">: Carl </w:t>
      </w:r>
      <w:proofErr w:type="spellStart"/>
      <w:r w:rsidRPr="0034105B">
        <w:rPr>
          <w:rFonts w:ascii="Arial" w:eastAsia="Times New Roman" w:hAnsi="Arial" w:cs="Arial"/>
          <w:color w:val="2E2E2E"/>
          <w:lang w:eastAsia="en-IN"/>
        </w:rPr>
        <w:t>Correns</w:t>
      </w:r>
      <w:proofErr w:type="spellEnd"/>
      <w:r w:rsidRPr="0034105B">
        <w:rPr>
          <w:rFonts w:ascii="Arial" w:eastAsia="Times New Roman" w:hAnsi="Arial" w:cs="Arial"/>
          <w:color w:val="2E2E2E"/>
          <w:lang w:eastAsia="en-IN"/>
        </w:rPr>
        <w:t xml:space="preserve">, Hugo de </w:t>
      </w:r>
      <w:proofErr w:type="spellStart"/>
      <w:r w:rsidRPr="0034105B">
        <w:rPr>
          <w:rFonts w:ascii="Arial" w:eastAsia="Times New Roman" w:hAnsi="Arial" w:cs="Arial"/>
          <w:color w:val="2E2E2E"/>
          <w:lang w:eastAsia="en-IN"/>
        </w:rPr>
        <w:t>Vries</w:t>
      </w:r>
      <w:proofErr w:type="spellEnd"/>
      <w:r w:rsidRPr="0034105B">
        <w:rPr>
          <w:rFonts w:ascii="Arial" w:eastAsia="Times New Roman" w:hAnsi="Arial" w:cs="Arial"/>
          <w:color w:val="2E2E2E"/>
          <w:lang w:eastAsia="en-IN"/>
        </w:rPr>
        <w:t xml:space="preserve">, and Erich von </w:t>
      </w:r>
      <w:proofErr w:type="spellStart"/>
      <w:r w:rsidRPr="0034105B">
        <w:rPr>
          <w:rFonts w:ascii="Arial" w:eastAsia="Times New Roman" w:hAnsi="Arial" w:cs="Arial"/>
          <w:color w:val="2E2E2E"/>
          <w:lang w:eastAsia="en-IN"/>
        </w:rPr>
        <w:t>Tschermak</w:t>
      </w:r>
      <w:proofErr w:type="spellEnd"/>
      <w:r w:rsidRPr="0034105B">
        <w:rPr>
          <w:rFonts w:ascii="Arial" w:eastAsia="Times New Roman" w:hAnsi="Arial" w:cs="Arial"/>
          <w:color w:val="2E2E2E"/>
          <w:lang w:eastAsia="en-IN"/>
        </w:rPr>
        <w:t xml:space="preserve"> rediscover Mendel's Laws.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1902</w:t>
      </w:r>
      <w:r w:rsidRPr="0034105B">
        <w:rPr>
          <w:rFonts w:ascii="Arial" w:eastAsia="Times New Roman" w:hAnsi="Arial" w:cs="Arial"/>
          <w:color w:val="2E2E2E"/>
          <w:lang w:eastAsia="en-IN"/>
        </w:rPr>
        <w:t xml:space="preserve">: Theodor </w:t>
      </w:r>
      <w:proofErr w:type="spellStart"/>
      <w:r w:rsidRPr="0034105B">
        <w:rPr>
          <w:rFonts w:ascii="Arial" w:eastAsia="Times New Roman" w:hAnsi="Arial" w:cs="Arial"/>
          <w:color w:val="2E2E2E"/>
          <w:lang w:eastAsia="en-IN"/>
        </w:rPr>
        <w:t>Boveri</w:t>
      </w:r>
      <w:proofErr w:type="spellEnd"/>
      <w:r w:rsidRPr="0034105B">
        <w:rPr>
          <w:rFonts w:ascii="Arial" w:eastAsia="Times New Roman" w:hAnsi="Arial" w:cs="Arial"/>
          <w:color w:val="2E2E2E"/>
          <w:lang w:eastAsia="en-IN"/>
        </w:rPr>
        <w:t xml:space="preserve"> and Walter Sutton postulate that the heredity units (called “genes” as of 1909) are located on chromosomes.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1902–1909</w:t>
      </w:r>
      <w:r w:rsidRPr="0034105B">
        <w:rPr>
          <w:rFonts w:ascii="Arial" w:eastAsia="Times New Roman" w:hAnsi="Arial" w:cs="Arial"/>
          <w:color w:val="2E2E2E"/>
          <w:lang w:eastAsia="en-IN"/>
        </w:rPr>
        <w:t xml:space="preserve">: Archibald </w:t>
      </w:r>
      <w:proofErr w:type="spellStart"/>
      <w:r w:rsidRPr="0034105B">
        <w:rPr>
          <w:rFonts w:ascii="Arial" w:eastAsia="Times New Roman" w:hAnsi="Arial" w:cs="Arial"/>
          <w:color w:val="2E2E2E"/>
          <w:lang w:eastAsia="en-IN"/>
        </w:rPr>
        <w:t>Garrod</w:t>
      </w:r>
      <w:proofErr w:type="spellEnd"/>
      <w:r w:rsidRPr="0034105B">
        <w:rPr>
          <w:rFonts w:ascii="Arial" w:eastAsia="Times New Roman" w:hAnsi="Arial" w:cs="Arial"/>
          <w:color w:val="2E2E2E"/>
          <w:lang w:eastAsia="en-IN"/>
        </w:rPr>
        <w:t xml:space="preserve"> proposes that genetic defects result in the loss of enzymes and hereditary metabolic diseases.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1909</w:t>
      </w:r>
      <w:r w:rsidRPr="0034105B">
        <w:rPr>
          <w:rFonts w:ascii="Arial" w:eastAsia="Times New Roman" w:hAnsi="Arial" w:cs="Arial"/>
          <w:color w:val="2E2E2E"/>
          <w:lang w:eastAsia="en-IN"/>
        </w:rPr>
        <w:t xml:space="preserve">: Wilhelm </w:t>
      </w:r>
      <w:proofErr w:type="spellStart"/>
      <w:r w:rsidRPr="0034105B">
        <w:rPr>
          <w:rFonts w:ascii="Arial" w:eastAsia="Times New Roman" w:hAnsi="Arial" w:cs="Arial"/>
          <w:color w:val="2E2E2E"/>
          <w:lang w:eastAsia="en-IN"/>
        </w:rPr>
        <w:t>Johannsen</w:t>
      </w:r>
      <w:proofErr w:type="spellEnd"/>
      <w:r w:rsidRPr="0034105B">
        <w:rPr>
          <w:rFonts w:ascii="Arial" w:eastAsia="Times New Roman" w:hAnsi="Arial" w:cs="Arial"/>
          <w:color w:val="2E2E2E"/>
          <w:lang w:eastAsia="en-IN"/>
        </w:rPr>
        <w:t xml:space="preserve"> uses the word “gene” to describe units of heredity.</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1910</w:t>
      </w:r>
      <w:r w:rsidRPr="0034105B">
        <w:rPr>
          <w:rFonts w:ascii="Arial" w:eastAsia="Times New Roman" w:hAnsi="Arial" w:cs="Arial"/>
          <w:color w:val="2E2E2E"/>
          <w:lang w:eastAsia="en-IN"/>
        </w:rPr>
        <w:t>: Thomas Hunt Morgan uses fruit flies (</w:t>
      </w:r>
      <w:r w:rsidRPr="0034105B">
        <w:rPr>
          <w:rFonts w:ascii="Arial" w:eastAsia="Times New Roman" w:hAnsi="Arial" w:cs="Arial"/>
          <w:i/>
          <w:iCs/>
          <w:color w:val="2E2E2E"/>
          <w:lang w:eastAsia="en-IN"/>
        </w:rPr>
        <w:t>Drosophila</w:t>
      </w:r>
      <w:r w:rsidRPr="0034105B">
        <w:rPr>
          <w:rFonts w:ascii="Arial" w:eastAsia="Times New Roman" w:hAnsi="Arial" w:cs="Arial"/>
          <w:color w:val="2E2E2E"/>
          <w:lang w:eastAsia="en-IN"/>
        </w:rPr>
        <w:t>) as a model to study heredity and finds the first mutant (</w:t>
      </w:r>
      <w:r w:rsidRPr="0034105B">
        <w:rPr>
          <w:rFonts w:ascii="Arial" w:eastAsia="Times New Roman" w:hAnsi="Arial" w:cs="Arial"/>
          <w:i/>
          <w:iCs/>
          <w:color w:val="2E2E2E"/>
          <w:lang w:eastAsia="en-IN"/>
        </w:rPr>
        <w:t>white</w:t>
      </w:r>
      <w:r w:rsidRPr="0034105B">
        <w:rPr>
          <w:rFonts w:ascii="Arial" w:eastAsia="Times New Roman" w:hAnsi="Arial" w:cs="Arial"/>
          <w:color w:val="2E2E2E"/>
          <w:lang w:eastAsia="en-IN"/>
        </w:rPr>
        <w:t>) with white eyes.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1913</w:t>
      </w:r>
      <w:r w:rsidRPr="0034105B">
        <w:rPr>
          <w:rFonts w:ascii="Arial" w:eastAsia="Times New Roman" w:hAnsi="Arial" w:cs="Arial"/>
          <w:color w:val="2E2E2E"/>
          <w:lang w:eastAsia="en-IN"/>
        </w:rPr>
        <w:t>: Alfred Sturtevant and Thomas Hunt Morgan produce the first genetic linkage map (for the fruit fly </w:t>
      </w:r>
      <w:r w:rsidRPr="0034105B">
        <w:rPr>
          <w:rFonts w:ascii="Arial" w:eastAsia="Times New Roman" w:hAnsi="Arial" w:cs="Arial"/>
          <w:i/>
          <w:iCs/>
          <w:color w:val="2E2E2E"/>
          <w:lang w:eastAsia="en-IN"/>
        </w:rPr>
        <w:t>Drosophila</w:t>
      </w:r>
      <w:r w:rsidRPr="0034105B">
        <w:rPr>
          <w:rFonts w:ascii="Arial" w:eastAsia="Times New Roman" w:hAnsi="Arial" w:cs="Arial"/>
          <w:color w:val="2E2E2E"/>
          <w:lang w:eastAsia="en-IN"/>
        </w:rPr>
        <w:t>).</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1928</w:t>
      </w:r>
      <w:r w:rsidRPr="0034105B">
        <w:rPr>
          <w:rFonts w:ascii="Arial" w:eastAsia="Times New Roman" w:hAnsi="Arial" w:cs="Arial"/>
          <w:color w:val="2E2E2E"/>
          <w:lang w:eastAsia="en-IN"/>
        </w:rPr>
        <w:t>: Frederick Griffith postulates that a “transforming principle” permits properties from one type of bacteria (heat-inactivated virulent </w:t>
      </w:r>
      <w:r w:rsidRPr="0034105B">
        <w:rPr>
          <w:rFonts w:ascii="Arial" w:eastAsia="Times New Roman" w:hAnsi="Arial" w:cs="Arial"/>
          <w:i/>
          <w:iCs/>
          <w:color w:val="2E2E2E"/>
          <w:lang w:eastAsia="en-IN"/>
        </w:rPr>
        <w:t xml:space="preserve">Streptococcus </w:t>
      </w:r>
      <w:proofErr w:type="spellStart"/>
      <w:r w:rsidRPr="0034105B">
        <w:rPr>
          <w:rFonts w:ascii="Arial" w:eastAsia="Times New Roman" w:hAnsi="Arial" w:cs="Arial"/>
          <w:i/>
          <w:iCs/>
          <w:color w:val="2E2E2E"/>
          <w:lang w:eastAsia="en-IN"/>
        </w:rPr>
        <w:t>pneumoniae</w:t>
      </w:r>
      <w:proofErr w:type="spellEnd"/>
      <w:r w:rsidRPr="0034105B">
        <w:rPr>
          <w:rFonts w:ascii="Arial" w:eastAsia="Times New Roman" w:hAnsi="Arial" w:cs="Arial"/>
          <w:color w:val="2E2E2E"/>
          <w:lang w:eastAsia="en-IN"/>
        </w:rPr>
        <w:t xml:space="preserve">) to be transferred to another (live </w:t>
      </w:r>
      <w:proofErr w:type="spellStart"/>
      <w:r w:rsidRPr="0034105B">
        <w:rPr>
          <w:rFonts w:ascii="Arial" w:eastAsia="Times New Roman" w:hAnsi="Arial" w:cs="Arial"/>
          <w:color w:val="2E2E2E"/>
          <w:lang w:eastAsia="en-IN"/>
        </w:rPr>
        <w:t>nonvirulent</w:t>
      </w:r>
      <w:proofErr w:type="spellEnd"/>
      <w:r w:rsidRPr="0034105B">
        <w:rPr>
          <w:rFonts w:ascii="Arial" w:eastAsia="Times New Roman" w:hAnsi="Arial" w:cs="Arial"/>
          <w:color w:val="2E2E2E"/>
          <w:lang w:eastAsia="en-IN"/>
        </w:rPr>
        <w:t> </w:t>
      </w:r>
      <w:r w:rsidRPr="0034105B">
        <w:rPr>
          <w:rFonts w:ascii="Arial" w:eastAsia="Times New Roman" w:hAnsi="Arial" w:cs="Arial"/>
          <w:i/>
          <w:iCs/>
          <w:color w:val="2E2E2E"/>
          <w:lang w:eastAsia="en-IN"/>
        </w:rPr>
        <w:t xml:space="preserve">Streptococcus </w:t>
      </w:r>
      <w:proofErr w:type="spellStart"/>
      <w:r w:rsidRPr="0034105B">
        <w:rPr>
          <w:rFonts w:ascii="Arial" w:eastAsia="Times New Roman" w:hAnsi="Arial" w:cs="Arial"/>
          <w:i/>
          <w:iCs/>
          <w:color w:val="2E2E2E"/>
          <w:lang w:eastAsia="en-IN"/>
        </w:rPr>
        <w:t>pneumoniae</w:t>
      </w:r>
      <w:proofErr w:type="spellEnd"/>
      <w:r w:rsidRPr="0034105B">
        <w:rPr>
          <w:rFonts w:ascii="Arial" w:eastAsia="Times New Roman" w:hAnsi="Arial" w:cs="Arial"/>
          <w:color w:val="2E2E2E"/>
          <w:lang w:eastAsia="en-IN"/>
        </w:rPr>
        <w:t>).</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1929</w:t>
      </w:r>
      <w:r w:rsidRPr="0034105B">
        <w:rPr>
          <w:rFonts w:ascii="Arial" w:eastAsia="Times New Roman" w:hAnsi="Arial" w:cs="Arial"/>
          <w:color w:val="2E2E2E"/>
          <w:lang w:eastAsia="en-IN"/>
        </w:rPr>
        <w:t xml:space="preserve">: Phoebus </w:t>
      </w:r>
      <w:proofErr w:type="spellStart"/>
      <w:r w:rsidRPr="0034105B">
        <w:rPr>
          <w:rFonts w:ascii="Arial" w:eastAsia="Times New Roman" w:hAnsi="Arial" w:cs="Arial"/>
          <w:color w:val="2E2E2E"/>
          <w:lang w:eastAsia="en-IN"/>
        </w:rPr>
        <w:t>Levene</w:t>
      </w:r>
      <w:proofErr w:type="spellEnd"/>
      <w:r w:rsidRPr="0034105B">
        <w:rPr>
          <w:rFonts w:ascii="Arial" w:eastAsia="Times New Roman" w:hAnsi="Arial" w:cs="Arial"/>
          <w:color w:val="2E2E2E"/>
          <w:lang w:eastAsia="en-IN"/>
        </w:rPr>
        <w:t xml:space="preserve"> identifies the building blocks of DNA, including the four bases adenine (A), cytosine (C), guanine (G), and thymine (T).</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1941</w:t>
      </w:r>
      <w:r w:rsidRPr="0034105B">
        <w:rPr>
          <w:rFonts w:ascii="Arial" w:eastAsia="Times New Roman" w:hAnsi="Arial" w:cs="Arial"/>
          <w:color w:val="2E2E2E"/>
          <w:lang w:eastAsia="en-IN"/>
        </w:rPr>
        <w:t>: George Beadle and Edward Tatum demonstrate that every gene is responsible for the production of an enzyme.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1944</w:t>
      </w:r>
      <w:r w:rsidRPr="0034105B">
        <w:rPr>
          <w:rFonts w:ascii="Arial" w:eastAsia="Times New Roman" w:hAnsi="Arial" w:cs="Arial"/>
          <w:color w:val="2E2E2E"/>
          <w:lang w:eastAsia="en-IN"/>
        </w:rPr>
        <w:t xml:space="preserve">: Oswald T. Avery, Colin MacLeod, and </w:t>
      </w:r>
      <w:proofErr w:type="spellStart"/>
      <w:r w:rsidRPr="0034105B">
        <w:rPr>
          <w:rFonts w:ascii="Arial" w:eastAsia="Times New Roman" w:hAnsi="Arial" w:cs="Arial"/>
          <w:color w:val="2E2E2E"/>
          <w:lang w:eastAsia="en-IN"/>
        </w:rPr>
        <w:t>Maclyn</w:t>
      </w:r>
      <w:proofErr w:type="spellEnd"/>
      <w:r w:rsidRPr="0034105B">
        <w:rPr>
          <w:rFonts w:ascii="Arial" w:eastAsia="Times New Roman" w:hAnsi="Arial" w:cs="Arial"/>
          <w:color w:val="2E2E2E"/>
          <w:lang w:eastAsia="en-IN"/>
        </w:rPr>
        <w:t xml:space="preserve"> McCarty demonstrate that Griffith's “transforming principle” is not a protein, but rather DNA, suggesting that DNA may function as the genetic material.</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1949</w:t>
      </w:r>
      <w:r w:rsidRPr="0034105B">
        <w:rPr>
          <w:rFonts w:ascii="Arial" w:eastAsia="Times New Roman" w:hAnsi="Arial" w:cs="Arial"/>
          <w:color w:val="2E2E2E"/>
          <w:lang w:eastAsia="en-IN"/>
        </w:rPr>
        <w:t xml:space="preserve">: Colette and Roger </w:t>
      </w:r>
      <w:proofErr w:type="spellStart"/>
      <w:r w:rsidRPr="0034105B">
        <w:rPr>
          <w:rFonts w:ascii="Arial" w:eastAsia="Times New Roman" w:hAnsi="Arial" w:cs="Arial"/>
          <w:color w:val="2E2E2E"/>
          <w:lang w:eastAsia="en-IN"/>
        </w:rPr>
        <w:t>Vendrely</w:t>
      </w:r>
      <w:proofErr w:type="spellEnd"/>
      <w:r w:rsidRPr="0034105B">
        <w:rPr>
          <w:rFonts w:ascii="Arial" w:eastAsia="Times New Roman" w:hAnsi="Arial" w:cs="Arial"/>
          <w:color w:val="2E2E2E"/>
          <w:lang w:eastAsia="en-IN"/>
        </w:rPr>
        <w:t xml:space="preserve"> and André </w:t>
      </w:r>
      <w:proofErr w:type="spellStart"/>
      <w:r w:rsidRPr="0034105B">
        <w:rPr>
          <w:rFonts w:ascii="Arial" w:eastAsia="Times New Roman" w:hAnsi="Arial" w:cs="Arial"/>
          <w:color w:val="2E2E2E"/>
          <w:lang w:eastAsia="en-IN"/>
        </w:rPr>
        <w:t>Boivin</w:t>
      </w:r>
      <w:proofErr w:type="spellEnd"/>
      <w:r w:rsidRPr="0034105B">
        <w:rPr>
          <w:rFonts w:ascii="Arial" w:eastAsia="Times New Roman" w:hAnsi="Arial" w:cs="Arial"/>
          <w:color w:val="2E2E2E"/>
          <w:lang w:eastAsia="en-IN"/>
        </w:rPr>
        <w:t xml:space="preserve"> discover that the nuclei of germ cells contain half the amount of DNA that is found in somatic cells. This parallels the reduction in </w:t>
      </w:r>
      <w:r w:rsidRPr="0034105B">
        <w:rPr>
          <w:rFonts w:ascii="Arial" w:eastAsia="Times New Roman" w:hAnsi="Arial" w:cs="Arial"/>
          <w:color w:val="2E2E2E"/>
          <w:lang w:eastAsia="en-IN"/>
        </w:rPr>
        <w:lastRenderedPageBreak/>
        <w:t xml:space="preserve">the number of chromosomes during </w:t>
      </w:r>
      <w:proofErr w:type="spellStart"/>
      <w:r w:rsidRPr="0034105B">
        <w:rPr>
          <w:rFonts w:ascii="Arial" w:eastAsia="Times New Roman" w:hAnsi="Arial" w:cs="Arial"/>
          <w:color w:val="2E2E2E"/>
          <w:lang w:eastAsia="en-IN"/>
        </w:rPr>
        <w:t>gametogenesis</w:t>
      </w:r>
      <w:proofErr w:type="spellEnd"/>
      <w:r w:rsidRPr="0034105B">
        <w:rPr>
          <w:rFonts w:ascii="Arial" w:eastAsia="Times New Roman" w:hAnsi="Arial" w:cs="Arial"/>
          <w:color w:val="2E2E2E"/>
          <w:lang w:eastAsia="en-IN"/>
        </w:rPr>
        <w:t xml:space="preserve"> and provides further evidence for the fact that DNA is the genetic material.</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1949–1950</w:t>
      </w:r>
      <w:r w:rsidRPr="0034105B">
        <w:rPr>
          <w:rFonts w:ascii="Arial" w:eastAsia="Times New Roman" w:hAnsi="Arial" w:cs="Arial"/>
          <w:color w:val="2E2E2E"/>
          <w:lang w:eastAsia="en-IN"/>
        </w:rPr>
        <w:t>: Erwin Chargaff finds that the DNA base composition varies between species but determines that within a species the bases in DNA are always present in fixed ratios: the same number of A's as T's and the same number of C's as G's.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1952</w:t>
      </w:r>
      <w:r w:rsidRPr="0034105B">
        <w:rPr>
          <w:rFonts w:ascii="Arial" w:eastAsia="Times New Roman" w:hAnsi="Arial" w:cs="Arial"/>
          <w:color w:val="2E2E2E"/>
          <w:lang w:eastAsia="en-IN"/>
        </w:rPr>
        <w:t>: Alfred Hershey and Martha Chase use viruses (</w:t>
      </w:r>
      <w:proofErr w:type="spellStart"/>
      <w:r w:rsidRPr="0034105B">
        <w:rPr>
          <w:rFonts w:ascii="Arial" w:eastAsia="Times New Roman" w:hAnsi="Arial" w:cs="Arial"/>
          <w:color w:val="2E2E2E"/>
          <w:lang w:eastAsia="en-IN"/>
        </w:rPr>
        <w:t>bacteriophage</w:t>
      </w:r>
      <w:proofErr w:type="spellEnd"/>
      <w:r w:rsidRPr="0034105B">
        <w:rPr>
          <w:rFonts w:ascii="Arial" w:eastAsia="Times New Roman" w:hAnsi="Arial" w:cs="Arial"/>
          <w:color w:val="2E2E2E"/>
          <w:lang w:eastAsia="en-IN"/>
        </w:rPr>
        <w:t xml:space="preserve"> T2) to confirm DNA as the genetic material by demonstrating that during infection viral DNA enters the bacteria while the viral proteins do not and that this DNA can be found in progeny virus particles.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1953</w:t>
      </w:r>
      <w:r w:rsidRPr="0034105B">
        <w:rPr>
          <w:rFonts w:ascii="Arial" w:eastAsia="Times New Roman" w:hAnsi="Arial" w:cs="Arial"/>
          <w:color w:val="2E2E2E"/>
          <w:lang w:eastAsia="en-IN"/>
        </w:rPr>
        <w:t>: Rosalind Franklin and Maurice Wilkins use X-ray analyses to demonstrate that DNA has a regularly repeating helical structure.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1953</w:t>
      </w:r>
      <w:r w:rsidRPr="0034105B">
        <w:rPr>
          <w:rFonts w:ascii="Arial" w:eastAsia="Times New Roman" w:hAnsi="Arial" w:cs="Arial"/>
          <w:color w:val="2E2E2E"/>
          <w:lang w:eastAsia="en-IN"/>
        </w:rPr>
        <w:t>: James Watson and Francis Crick discover the molecular structure of DNA: a double helix in which A always pairs with T, and C always with G.</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1956</w:t>
      </w:r>
      <w:r w:rsidRPr="0034105B">
        <w:rPr>
          <w:rFonts w:ascii="Arial" w:eastAsia="Times New Roman" w:hAnsi="Arial" w:cs="Arial"/>
          <w:color w:val="2E2E2E"/>
          <w:lang w:eastAsia="en-IN"/>
        </w:rPr>
        <w:t>: Arthur Kornberg discovers DNA polymerase, an enzyme that replicates DNA.</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1957</w:t>
      </w:r>
      <w:r w:rsidRPr="0034105B">
        <w:rPr>
          <w:rFonts w:ascii="Arial" w:eastAsia="Times New Roman" w:hAnsi="Arial" w:cs="Arial"/>
          <w:color w:val="2E2E2E"/>
          <w:lang w:eastAsia="en-IN"/>
        </w:rPr>
        <w:t>: Francis Crick proposes the “central dogma” (information in the DNA is translated into proteins through RNA) and speculates that three bases in the DNA always specify one amino acid in a protein.</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1958</w:t>
      </w:r>
      <w:r w:rsidRPr="0034105B">
        <w:rPr>
          <w:rFonts w:ascii="Arial" w:eastAsia="Times New Roman" w:hAnsi="Arial" w:cs="Arial"/>
          <w:color w:val="2E2E2E"/>
          <w:lang w:eastAsia="en-IN"/>
        </w:rPr>
        <w:t xml:space="preserve">: Matthew </w:t>
      </w:r>
      <w:proofErr w:type="spellStart"/>
      <w:r w:rsidRPr="0034105B">
        <w:rPr>
          <w:rFonts w:ascii="Arial" w:eastAsia="Times New Roman" w:hAnsi="Arial" w:cs="Arial"/>
          <w:color w:val="2E2E2E"/>
          <w:lang w:eastAsia="en-IN"/>
        </w:rPr>
        <w:t>Meselson</w:t>
      </w:r>
      <w:proofErr w:type="spellEnd"/>
      <w:r w:rsidRPr="0034105B">
        <w:rPr>
          <w:rFonts w:ascii="Arial" w:eastAsia="Times New Roman" w:hAnsi="Arial" w:cs="Arial"/>
          <w:color w:val="2E2E2E"/>
          <w:lang w:eastAsia="en-IN"/>
        </w:rPr>
        <w:t xml:space="preserve"> and Franklin Stahl describe how DNA replicates (</w:t>
      </w:r>
      <w:proofErr w:type="spellStart"/>
      <w:r w:rsidRPr="0034105B">
        <w:rPr>
          <w:rFonts w:ascii="Arial" w:eastAsia="Times New Roman" w:hAnsi="Arial" w:cs="Arial"/>
          <w:color w:val="2E2E2E"/>
          <w:lang w:eastAsia="en-IN"/>
        </w:rPr>
        <w:t>semiconservative</w:t>
      </w:r>
      <w:proofErr w:type="spellEnd"/>
      <w:r w:rsidRPr="0034105B">
        <w:rPr>
          <w:rFonts w:ascii="Arial" w:eastAsia="Times New Roman" w:hAnsi="Arial" w:cs="Arial"/>
          <w:color w:val="2E2E2E"/>
          <w:lang w:eastAsia="en-IN"/>
        </w:rPr>
        <w:t xml:space="preserve"> replication).</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1961–1966</w:t>
      </w:r>
      <w:r w:rsidRPr="0034105B">
        <w:rPr>
          <w:rFonts w:ascii="Arial" w:eastAsia="Times New Roman" w:hAnsi="Arial" w:cs="Arial"/>
          <w:color w:val="2E2E2E"/>
          <w:lang w:eastAsia="en-IN"/>
        </w:rPr>
        <w:t xml:space="preserve">: Robert W. Holley, </w:t>
      </w:r>
      <w:proofErr w:type="spellStart"/>
      <w:r w:rsidRPr="0034105B">
        <w:rPr>
          <w:rFonts w:ascii="Arial" w:eastAsia="Times New Roman" w:hAnsi="Arial" w:cs="Arial"/>
          <w:color w:val="2E2E2E"/>
          <w:lang w:eastAsia="en-IN"/>
        </w:rPr>
        <w:t>Har</w:t>
      </w:r>
      <w:proofErr w:type="spellEnd"/>
      <w:r w:rsidRPr="0034105B">
        <w:rPr>
          <w:rFonts w:ascii="Arial" w:eastAsia="Times New Roman" w:hAnsi="Arial" w:cs="Arial"/>
          <w:color w:val="2E2E2E"/>
          <w:lang w:eastAsia="en-IN"/>
        </w:rPr>
        <w:t xml:space="preserve"> </w:t>
      </w:r>
      <w:proofErr w:type="spellStart"/>
      <w:r w:rsidRPr="0034105B">
        <w:rPr>
          <w:rFonts w:ascii="Arial" w:eastAsia="Times New Roman" w:hAnsi="Arial" w:cs="Arial"/>
          <w:color w:val="2E2E2E"/>
          <w:lang w:eastAsia="en-IN"/>
        </w:rPr>
        <w:t>Gobind</w:t>
      </w:r>
      <w:proofErr w:type="spellEnd"/>
      <w:r w:rsidRPr="0034105B">
        <w:rPr>
          <w:rFonts w:ascii="Arial" w:eastAsia="Times New Roman" w:hAnsi="Arial" w:cs="Arial"/>
          <w:color w:val="2E2E2E"/>
          <w:lang w:eastAsia="en-IN"/>
        </w:rPr>
        <w:t xml:space="preserve"> Khorana, Heinrich </w:t>
      </w:r>
      <w:proofErr w:type="spellStart"/>
      <w:r w:rsidRPr="0034105B">
        <w:rPr>
          <w:rFonts w:ascii="Arial" w:eastAsia="Times New Roman" w:hAnsi="Arial" w:cs="Arial"/>
          <w:color w:val="2E2E2E"/>
          <w:lang w:eastAsia="en-IN"/>
        </w:rPr>
        <w:t>Matthaei</w:t>
      </w:r>
      <w:proofErr w:type="spellEnd"/>
      <w:r w:rsidRPr="0034105B">
        <w:rPr>
          <w:rFonts w:ascii="Arial" w:eastAsia="Times New Roman" w:hAnsi="Arial" w:cs="Arial"/>
          <w:color w:val="2E2E2E"/>
          <w:lang w:eastAsia="en-IN"/>
        </w:rPr>
        <w:t>, Marshall W. Nirenberg, and colleagues crack the genetic code.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1968–1970</w:t>
      </w:r>
      <w:r w:rsidRPr="0034105B">
        <w:rPr>
          <w:rFonts w:ascii="Arial" w:eastAsia="Times New Roman" w:hAnsi="Arial" w:cs="Arial"/>
          <w:color w:val="2E2E2E"/>
          <w:lang w:eastAsia="en-IN"/>
        </w:rPr>
        <w:t>: Werner Arber, Hamilton Smith, and Daniel Nathans use restriction enzymes to cut DNA in specific places for the first time.</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1972</w:t>
      </w:r>
      <w:r w:rsidRPr="0034105B">
        <w:rPr>
          <w:rFonts w:ascii="Arial" w:eastAsia="Times New Roman" w:hAnsi="Arial" w:cs="Arial"/>
          <w:color w:val="2E2E2E"/>
          <w:lang w:eastAsia="en-IN"/>
        </w:rPr>
        <w:t>: Paul Berg uses restriction enzymes to create the first piece of recombinant DNA.</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1977</w:t>
      </w:r>
      <w:r w:rsidRPr="0034105B">
        <w:rPr>
          <w:rFonts w:ascii="Arial" w:eastAsia="Times New Roman" w:hAnsi="Arial" w:cs="Arial"/>
          <w:color w:val="2E2E2E"/>
          <w:lang w:eastAsia="en-IN"/>
        </w:rPr>
        <w:t xml:space="preserve">: Frederick Sanger, Allan </w:t>
      </w:r>
      <w:proofErr w:type="spellStart"/>
      <w:r w:rsidRPr="0034105B">
        <w:rPr>
          <w:rFonts w:ascii="Arial" w:eastAsia="Times New Roman" w:hAnsi="Arial" w:cs="Arial"/>
          <w:color w:val="2E2E2E"/>
          <w:lang w:eastAsia="en-IN"/>
        </w:rPr>
        <w:t>Maxam</w:t>
      </w:r>
      <w:proofErr w:type="spellEnd"/>
      <w:r w:rsidRPr="0034105B">
        <w:rPr>
          <w:rFonts w:ascii="Arial" w:eastAsia="Times New Roman" w:hAnsi="Arial" w:cs="Arial"/>
          <w:color w:val="2E2E2E"/>
          <w:lang w:eastAsia="en-IN"/>
        </w:rPr>
        <w:t>, and Walter Gilbert develop methods to sequence DNA.</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1982</w:t>
      </w:r>
      <w:r w:rsidRPr="0034105B">
        <w:rPr>
          <w:rFonts w:ascii="Arial" w:eastAsia="Times New Roman" w:hAnsi="Arial" w:cs="Arial"/>
          <w:color w:val="2E2E2E"/>
          <w:lang w:eastAsia="en-IN"/>
        </w:rPr>
        <w:t xml:space="preserve">: The first drug (human insulin), based on recombinant DNA, </w:t>
      </w:r>
      <w:proofErr w:type="gramStart"/>
      <w:r w:rsidRPr="0034105B">
        <w:rPr>
          <w:rFonts w:ascii="Arial" w:eastAsia="Times New Roman" w:hAnsi="Arial" w:cs="Arial"/>
          <w:color w:val="2E2E2E"/>
          <w:lang w:eastAsia="en-IN"/>
        </w:rPr>
        <w:t>appears</w:t>
      </w:r>
      <w:proofErr w:type="gramEnd"/>
      <w:r w:rsidRPr="0034105B">
        <w:rPr>
          <w:rFonts w:ascii="Arial" w:eastAsia="Times New Roman" w:hAnsi="Arial" w:cs="Arial"/>
          <w:color w:val="2E2E2E"/>
          <w:lang w:eastAsia="en-IN"/>
        </w:rPr>
        <w:t xml:space="preserve"> on the market.</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1983</w:t>
      </w:r>
      <w:r w:rsidRPr="0034105B">
        <w:rPr>
          <w:rFonts w:ascii="Arial" w:eastAsia="Times New Roman" w:hAnsi="Arial" w:cs="Arial"/>
          <w:color w:val="2E2E2E"/>
          <w:lang w:eastAsia="en-IN"/>
        </w:rPr>
        <w:t xml:space="preserve">: </w:t>
      </w:r>
      <w:proofErr w:type="spellStart"/>
      <w:r w:rsidRPr="0034105B">
        <w:rPr>
          <w:rFonts w:ascii="Arial" w:eastAsia="Times New Roman" w:hAnsi="Arial" w:cs="Arial"/>
          <w:color w:val="2E2E2E"/>
          <w:lang w:eastAsia="en-IN"/>
        </w:rPr>
        <w:t>Kary</w:t>
      </w:r>
      <w:proofErr w:type="spellEnd"/>
      <w:r w:rsidRPr="0034105B">
        <w:rPr>
          <w:rFonts w:ascii="Arial" w:eastAsia="Times New Roman" w:hAnsi="Arial" w:cs="Arial"/>
          <w:color w:val="2E2E2E"/>
          <w:lang w:eastAsia="en-IN"/>
        </w:rPr>
        <w:t xml:space="preserve"> Mullis invents PCR as a method for amplifying DNA in vitro.</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1990</w:t>
      </w:r>
      <w:r w:rsidRPr="0034105B">
        <w:rPr>
          <w:rFonts w:ascii="Arial" w:eastAsia="Times New Roman" w:hAnsi="Arial" w:cs="Arial"/>
          <w:color w:val="2E2E2E"/>
          <w:lang w:eastAsia="en-IN"/>
        </w:rPr>
        <w:t>: Sequencing of the human genome begins.</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1995</w:t>
      </w:r>
      <w:r w:rsidRPr="0034105B">
        <w:rPr>
          <w:rFonts w:ascii="Arial" w:eastAsia="Times New Roman" w:hAnsi="Arial" w:cs="Arial"/>
          <w:color w:val="2E2E2E"/>
          <w:lang w:eastAsia="en-IN"/>
        </w:rPr>
        <w:t>: First complete sequence of the genome of a free-living organism (the bacterium </w:t>
      </w:r>
      <w:proofErr w:type="spellStart"/>
      <w:r w:rsidRPr="0034105B">
        <w:rPr>
          <w:rFonts w:ascii="Arial" w:eastAsia="Times New Roman" w:hAnsi="Arial" w:cs="Arial"/>
          <w:i/>
          <w:iCs/>
          <w:color w:val="2E2E2E"/>
          <w:lang w:eastAsia="en-IN"/>
        </w:rPr>
        <w:t>Haemophilus</w:t>
      </w:r>
      <w:proofErr w:type="spellEnd"/>
      <w:r w:rsidRPr="0034105B">
        <w:rPr>
          <w:rFonts w:ascii="Arial" w:eastAsia="Times New Roman" w:hAnsi="Arial" w:cs="Arial"/>
          <w:i/>
          <w:iCs/>
          <w:color w:val="2E2E2E"/>
          <w:lang w:eastAsia="en-IN"/>
        </w:rPr>
        <w:t xml:space="preserve"> </w:t>
      </w:r>
      <w:proofErr w:type="spellStart"/>
      <w:r w:rsidRPr="0034105B">
        <w:rPr>
          <w:rFonts w:ascii="Arial" w:eastAsia="Times New Roman" w:hAnsi="Arial" w:cs="Arial"/>
          <w:i/>
          <w:iCs/>
          <w:color w:val="2E2E2E"/>
          <w:lang w:eastAsia="en-IN"/>
        </w:rPr>
        <w:t>influenzae</w:t>
      </w:r>
      <w:proofErr w:type="spellEnd"/>
      <w:r w:rsidRPr="0034105B">
        <w:rPr>
          <w:rFonts w:ascii="Arial" w:eastAsia="Times New Roman" w:hAnsi="Arial" w:cs="Arial"/>
          <w:color w:val="2E2E2E"/>
          <w:lang w:eastAsia="en-IN"/>
        </w:rPr>
        <w:t>) is published.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1996</w:t>
      </w:r>
      <w:r w:rsidRPr="0034105B">
        <w:rPr>
          <w:rFonts w:ascii="Arial" w:eastAsia="Times New Roman" w:hAnsi="Arial" w:cs="Arial"/>
          <w:color w:val="2E2E2E"/>
          <w:lang w:eastAsia="en-IN"/>
        </w:rPr>
        <w:t>: The complete genome sequence of the first eukaryotic organism—the yeast </w:t>
      </w:r>
      <w:r w:rsidRPr="0034105B">
        <w:rPr>
          <w:rFonts w:ascii="Arial" w:eastAsia="Times New Roman" w:hAnsi="Arial" w:cs="Arial"/>
          <w:i/>
          <w:iCs/>
          <w:color w:val="2E2E2E"/>
          <w:lang w:eastAsia="en-IN"/>
        </w:rPr>
        <w:t xml:space="preserve">S. </w:t>
      </w:r>
      <w:proofErr w:type="spellStart"/>
      <w:r w:rsidRPr="0034105B">
        <w:rPr>
          <w:rFonts w:ascii="Arial" w:eastAsia="Times New Roman" w:hAnsi="Arial" w:cs="Arial"/>
          <w:i/>
          <w:iCs/>
          <w:color w:val="2E2E2E"/>
          <w:lang w:eastAsia="en-IN"/>
        </w:rPr>
        <w:t>cerevisiae</w:t>
      </w:r>
      <w:proofErr w:type="spellEnd"/>
      <w:r w:rsidRPr="0034105B">
        <w:rPr>
          <w:rFonts w:ascii="Arial" w:eastAsia="Times New Roman" w:hAnsi="Arial" w:cs="Arial"/>
          <w:color w:val="2E2E2E"/>
          <w:lang w:eastAsia="en-IN"/>
        </w:rPr>
        <w:t>—is published.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1998</w:t>
      </w:r>
      <w:r w:rsidRPr="0034105B">
        <w:rPr>
          <w:rFonts w:ascii="Arial" w:eastAsia="Times New Roman" w:hAnsi="Arial" w:cs="Arial"/>
          <w:color w:val="2E2E2E"/>
          <w:lang w:eastAsia="en-IN"/>
        </w:rPr>
        <w:t xml:space="preserve">: Complete genome sequence of the first </w:t>
      </w:r>
      <w:proofErr w:type="spellStart"/>
      <w:r w:rsidRPr="0034105B">
        <w:rPr>
          <w:rFonts w:ascii="Arial" w:eastAsia="Times New Roman" w:hAnsi="Arial" w:cs="Arial"/>
          <w:color w:val="2E2E2E"/>
          <w:lang w:eastAsia="en-IN"/>
        </w:rPr>
        <w:t>multicellular</w:t>
      </w:r>
      <w:proofErr w:type="spellEnd"/>
      <w:r w:rsidRPr="0034105B">
        <w:rPr>
          <w:rFonts w:ascii="Arial" w:eastAsia="Times New Roman" w:hAnsi="Arial" w:cs="Arial"/>
          <w:color w:val="2E2E2E"/>
          <w:lang w:eastAsia="en-IN"/>
        </w:rPr>
        <w:t xml:space="preserve"> organism—the nematode worm </w:t>
      </w:r>
      <w:proofErr w:type="spellStart"/>
      <w:r w:rsidRPr="0034105B">
        <w:rPr>
          <w:rFonts w:ascii="Arial" w:eastAsia="Times New Roman" w:hAnsi="Arial" w:cs="Arial"/>
          <w:i/>
          <w:iCs/>
          <w:color w:val="2E2E2E"/>
          <w:lang w:eastAsia="en-IN"/>
        </w:rPr>
        <w:t>Caenorhabditis</w:t>
      </w:r>
      <w:proofErr w:type="spellEnd"/>
      <w:r w:rsidRPr="0034105B">
        <w:rPr>
          <w:rFonts w:ascii="Arial" w:eastAsia="Times New Roman" w:hAnsi="Arial" w:cs="Arial"/>
          <w:i/>
          <w:iCs/>
          <w:color w:val="2E2E2E"/>
          <w:lang w:eastAsia="en-IN"/>
        </w:rPr>
        <w:t xml:space="preserve"> </w:t>
      </w:r>
      <w:proofErr w:type="spellStart"/>
      <w:r w:rsidRPr="0034105B">
        <w:rPr>
          <w:rFonts w:ascii="Arial" w:eastAsia="Times New Roman" w:hAnsi="Arial" w:cs="Arial"/>
          <w:i/>
          <w:iCs/>
          <w:color w:val="2E2E2E"/>
          <w:lang w:eastAsia="en-IN"/>
        </w:rPr>
        <w:t>elegans</w:t>
      </w:r>
      <w:proofErr w:type="spellEnd"/>
      <w:r w:rsidRPr="0034105B">
        <w:rPr>
          <w:rFonts w:ascii="Arial" w:eastAsia="Times New Roman" w:hAnsi="Arial" w:cs="Arial"/>
          <w:color w:val="2E2E2E"/>
          <w:lang w:eastAsia="en-IN"/>
        </w:rPr>
        <w:t>—is published.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1999</w:t>
      </w:r>
      <w:r w:rsidRPr="0034105B">
        <w:rPr>
          <w:rFonts w:ascii="Arial" w:eastAsia="Times New Roman" w:hAnsi="Arial" w:cs="Arial"/>
          <w:color w:val="2E2E2E"/>
          <w:lang w:eastAsia="en-IN"/>
        </w:rPr>
        <w:t>: Sequence of the first human chromosome (22) is published.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2000</w:t>
      </w:r>
      <w:r w:rsidRPr="0034105B">
        <w:rPr>
          <w:rFonts w:ascii="Arial" w:eastAsia="Times New Roman" w:hAnsi="Arial" w:cs="Arial"/>
          <w:color w:val="2E2E2E"/>
          <w:lang w:eastAsia="en-IN"/>
        </w:rPr>
        <w:t>: The complete sequences of the genomes of the fruit fly </w:t>
      </w:r>
      <w:r w:rsidRPr="0034105B">
        <w:rPr>
          <w:rFonts w:ascii="Arial" w:eastAsia="Times New Roman" w:hAnsi="Arial" w:cs="Arial"/>
          <w:i/>
          <w:iCs/>
          <w:color w:val="2E2E2E"/>
          <w:lang w:eastAsia="en-IN"/>
        </w:rPr>
        <w:t>Drosophila</w:t>
      </w:r>
      <w:r w:rsidRPr="0034105B">
        <w:rPr>
          <w:rFonts w:ascii="Arial" w:eastAsia="Times New Roman" w:hAnsi="Arial" w:cs="Arial"/>
          <w:color w:val="2E2E2E"/>
          <w:lang w:eastAsia="en-IN"/>
        </w:rPr>
        <w:t> and the first plant—</w:t>
      </w:r>
      <w:r w:rsidRPr="0034105B">
        <w:rPr>
          <w:rFonts w:ascii="Arial" w:eastAsia="Times New Roman" w:hAnsi="Arial" w:cs="Arial"/>
          <w:i/>
          <w:iCs/>
          <w:color w:val="2E2E2E"/>
          <w:lang w:eastAsia="en-IN"/>
        </w:rPr>
        <w:t>Arabidopsis</w:t>
      </w:r>
      <w:r w:rsidRPr="0034105B">
        <w:rPr>
          <w:rFonts w:ascii="Arial" w:eastAsia="Times New Roman" w:hAnsi="Arial" w:cs="Arial"/>
          <w:color w:val="2E2E2E"/>
          <w:lang w:eastAsia="en-IN"/>
        </w:rPr>
        <w:t>—are published.</w:t>
      </w:r>
    </w:p>
    <w:p w:rsidR="000C3CC2" w:rsidRPr="0034105B" w:rsidRDefault="000C3CC2" w:rsidP="000C3CC2">
      <w:pPr>
        <w:shd w:val="clear" w:color="auto" w:fill="F5F5F5"/>
        <w:spacing w:after="0"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lastRenderedPageBreak/>
        <w:t>2001</w:t>
      </w:r>
      <w:r w:rsidRPr="0034105B">
        <w:rPr>
          <w:rFonts w:ascii="Arial" w:eastAsia="Times New Roman" w:hAnsi="Arial" w:cs="Arial"/>
          <w:color w:val="2E2E2E"/>
          <w:lang w:eastAsia="en-IN"/>
        </w:rPr>
        <w:t>: The complete sequence of the human genome is published.</w:t>
      </w:r>
    </w:p>
    <w:p w:rsidR="000C3CC2" w:rsidRPr="0034105B" w:rsidRDefault="000C3CC2" w:rsidP="000C3CC2">
      <w:pPr>
        <w:shd w:val="clear" w:color="auto" w:fill="F5F5F5"/>
        <w:spacing w:line="360" w:lineRule="auto"/>
        <w:jc w:val="both"/>
        <w:rPr>
          <w:rFonts w:ascii="Arial" w:eastAsia="Times New Roman" w:hAnsi="Arial" w:cs="Arial"/>
          <w:color w:val="2E2E2E"/>
          <w:lang w:eastAsia="en-IN"/>
        </w:rPr>
      </w:pPr>
      <w:r w:rsidRPr="0034105B">
        <w:rPr>
          <w:rFonts w:ascii="Arial" w:eastAsia="Times New Roman" w:hAnsi="Arial" w:cs="Arial"/>
          <w:b/>
          <w:bCs/>
          <w:color w:val="2E2E2E"/>
          <w:lang w:eastAsia="en-IN"/>
        </w:rPr>
        <w:t>2002</w:t>
      </w:r>
      <w:r w:rsidRPr="0034105B">
        <w:rPr>
          <w:rFonts w:ascii="Arial" w:eastAsia="Times New Roman" w:hAnsi="Arial" w:cs="Arial"/>
          <w:color w:val="2E2E2E"/>
          <w:lang w:eastAsia="en-IN"/>
        </w:rPr>
        <w:t>: The complete genome sequence of the first mammalian model organism—the mouse—is published.</w:t>
      </w:r>
    </w:p>
    <w:p w:rsidR="000C3CC2" w:rsidRPr="0034105B" w:rsidRDefault="000C3CC2" w:rsidP="000C3CC2">
      <w:pPr>
        <w:spacing w:after="222" w:line="360" w:lineRule="auto"/>
        <w:jc w:val="both"/>
        <w:rPr>
          <w:rFonts w:ascii="Arial" w:eastAsia="Times New Roman" w:hAnsi="Arial" w:cs="Arial"/>
          <w:color w:val="2E2E2E"/>
          <w:lang w:eastAsia="en-IN"/>
        </w:rPr>
      </w:pPr>
      <w:r w:rsidRPr="0034105B">
        <w:rPr>
          <w:rFonts w:ascii="Arial" w:eastAsia="Times New Roman" w:hAnsi="Arial" w:cs="Arial"/>
          <w:color w:val="2E2E2E"/>
          <w:lang w:eastAsia="en-IN"/>
        </w:rPr>
        <w:t xml:space="preserve">Today, DNA is considered far more than just a molecule. It has become the icon of the modern biosciences. Understanding its structure and how it functions has fundamentally changed our world. Most of modern biology relies heavily on molecular genetics techniques, be it directly to elucidate the functions of cellular components or indirectly, for example, in the form of molecular </w:t>
      </w:r>
      <w:proofErr w:type="spellStart"/>
      <w:r w:rsidRPr="0034105B">
        <w:rPr>
          <w:rFonts w:ascii="Arial" w:eastAsia="Times New Roman" w:hAnsi="Arial" w:cs="Arial"/>
          <w:color w:val="2E2E2E"/>
          <w:lang w:eastAsia="en-IN"/>
        </w:rPr>
        <w:t>phylogenetic</w:t>
      </w:r>
      <w:proofErr w:type="spellEnd"/>
      <w:r w:rsidRPr="0034105B">
        <w:rPr>
          <w:rFonts w:ascii="Arial" w:eastAsia="Times New Roman" w:hAnsi="Arial" w:cs="Arial"/>
          <w:color w:val="2E2E2E"/>
          <w:lang w:eastAsia="en-IN"/>
        </w:rPr>
        <w:t xml:space="preserve"> trees that aid in reconstructing the evolution of life. Also other disciplines, such as psychology, criminology, and most notably medicine benefit increasingly from our knowledge of DNA.</w:t>
      </w:r>
    </w:p>
    <w:p w:rsidR="000C3CC2" w:rsidRPr="00FD3B44" w:rsidRDefault="000C3CC2" w:rsidP="000C3CC2">
      <w:pPr>
        <w:spacing w:after="0" w:line="360" w:lineRule="auto"/>
        <w:jc w:val="both"/>
        <w:rPr>
          <w:rFonts w:ascii="Arial" w:eastAsia="Times New Roman" w:hAnsi="Arial" w:cs="Arial"/>
          <w:lang w:eastAsia="en-IN"/>
        </w:rPr>
      </w:pPr>
      <w:r w:rsidRPr="00FD3B44">
        <w:rPr>
          <w:rFonts w:ascii="Arial" w:eastAsia="Times New Roman" w:hAnsi="Arial" w:cs="Arial"/>
          <w:lang w:eastAsia="en-IN"/>
        </w:rPr>
        <w:t>The most recent breakthrough in the history of DNA research has been the publication of the very nearly complete sequence of the human genome in 2001 (</w:t>
      </w:r>
      <w:bookmarkStart w:id="0" w:name="bbib25"/>
      <w:r w:rsidR="00AE1996" w:rsidRPr="00FD3B44">
        <w:rPr>
          <w:rFonts w:ascii="Arial" w:eastAsia="Times New Roman" w:hAnsi="Arial" w:cs="Arial"/>
          <w:lang w:eastAsia="en-IN"/>
        </w:rPr>
        <w:fldChar w:fldCharType="begin"/>
      </w:r>
      <w:r w:rsidRPr="00FD3B44">
        <w:rPr>
          <w:rFonts w:ascii="Arial" w:eastAsia="Times New Roman" w:hAnsi="Arial" w:cs="Arial"/>
          <w:lang w:eastAsia="en-IN"/>
        </w:rPr>
        <w:instrText xml:space="preserve"> HYPERLINK "https://www.sciencedirect.com/science/article/pii/S0012160604008231" \l "bib25" </w:instrText>
      </w:r>
      <w:r w:rsidR="00AE1996" w:rsidRPr="00FD3B44">
        <w:rPr>
          <w:rFonts w:ascii="Arial" w:eastAsia="Times New Roman" w:hAnsi="Arial" w:cs="Arial"/>
          <w:lang w:eastAsia="en-IN"/>
        </w:rPr>
        <w:fldChar w:fldCharType="separate"/>
      </w:r>
      <w:r w:rsidRPr="00FD3B44">
        <w:rPr>
          <w:rFonts w:ascii="Arial" w:eastAsia="Times New Roman" w:hAnsi="Arial" w:cs="Arial"/>
          <w:lang w:eastAsia="en-IN"/>
        </w:rPr>
        <w:t>Lander et al., 2001</w:t>
      </w:r>
      <w:r w:rsidR="00AE1996" w:rsidRPr="00FD3B44">
        <w:rPr>
          <w:rFonts w:ascii="Arial" w:eastAsia="Times New Roman" w:hAnsi="Arial" w:cs="Arial"/>
          <w:lang w:eastAsia="en-IN"/>
        </w:rPr>
        <w:fldChar w:fldCharType="end"/>
      </w:r>
      <w:bookmarkEnd w:id="0"/>
      <w:r w:rsidRPr="00FD3B44">
        <w:rPr>
          <w:rFonts w:ascii="Arial" w:eastAsia="Times New Roman" w:hAnsi="Arial" w:cs="Arial"/>
          <w:lang w:eastAsia="en-IN"/>
        </w:rPr>
        <w:t>, </w:t>
      </w:r>
      <w:bookmarkStart w:id="1" w:name="bbib94"/>
      <w:r w:rsidR="00AE1996" w:rsidRPr="00FD3B44">
        <w:rPr>
          <w:rFonts w:ascii="Arial" w:eastAsia="Times New Roman" w:hAnsi="Arial" w:cs="Arial"/>
          <w:lang w:eastAsia="en-IN"/>
        </w:rPr>
        <w:fldChar w:fldCharType="begin"/>
      </w:r>
      <w:r w:rsidRPr="00FD3B44">
        <w:rPr>
          <w:rFonts w:ascii="Arial" w:eastAsia="Times New Roman" w:hAnsi="Arial" w:cs="Arial"/>
          <w:lang w:eastAsia="en-IN"/>
        </w:rPr>
        <w:instrText xml:space="preserve"> HYPERLINK "https://www.sciencedirect.com/science/article/pii/S0012160604008231" \l "bib94" </w:instrText>
      </w:r>
      <w:r w:rsidR="00AE1996" w:rsidRPr="00FD3B44">
        <w:rPr>
          <w:rFonts w:ascii="Arial" w:eastAsia="Times New Roman" w:hAnsi="Arial" w:cs="Arial"/>
          <w:lang w:eastAsia="en-IN"/>
        </w:rPr>
        <w:fldChar w:fldCharType="separate"/>
      </w:r>
      <w:r w:rsidRPr="00FD3B44">
        <w:rPr>
          <w:rFonts w:ascii="Arial" w:eastAsia="Times New Roman" w:hAnsi="Arial" w:cs="Arial"/>
          <w:lang w:eastAsia="en-IN"/>
        </w:rPr>
        <w:t>Venter et al., 2001</w:t>
      </w:r>
      <w:r w:rsidR="00AE1996" w:rsidRPr="00FD3B44">
        <w:rPr>
          <w:rFonts w:ascii="Arial" w:eastAsia="Times New Roman" w:hAnsi="Arial" w:cs="Arial"/>
          <w:lang w:eastAsia="en-IN"/>
        </w:rPr>
        <w:fldChar w:fldCharType="end"/>
      </w:r>
      <w:bookmarkEnd w:id="1"/>
      <w:r w:rsidRPr="00FD3B44">
        <w:rPr>
          <w:rFonts w:ascii="Arial" w:eastAsia="Times New Roman" w:hAnsi="Arial" w:cs="Arial"/>
          <w:lang w:eastAsia="en-IN"/>
        </w:rPr>
        <w:t>)</w:t>
      </w:r>
      <w:r w:rsidR="00A36C4A">
        <w:rPr>
          <w:rFonts w:ascii="Arial" w:eastAsia="Times New Roman" w:hAnsi="Arial" w:cs="Arial"/>
          <w:lang w:eastAsia="en-IN"/>
        </w:rPr>
        <w:t xml:space="preserve"> </w:t>
      </w:r>
      <w:r w:rsidRPr="00FD3B44">
        <w:rPr>
          <w:rFonts w:ascii="Arial" w:eastAsia="Times New Roman" w:hAnsi="Arial" w:cs="Arial"/>
          <w:lang w:eastAsia="en-IN"/>
        </w:rPr>
        <w:t xml:space="preserve">an achievement deemed utterly impossible only two decades ago. However, despite impressive advances in the past decades, our understanding of how DNA works is still far from complete. Nearly 150 years after </w:t>
      </w:r>
      <w:proofErr w:type="spellStart"/>
      <w:r w:rsidRPr="00FD3B44">
        <w:rPr>
          <w:rFonts w:ascii="Arial" w:eastAsia="Times New Roman" w:hAnsi="Arial" w:cs="Arial"/>
          <w:lang w:eastAsia="en-IN"/>
        </w:rPr>
        <w:t>Miescher's</w:t>
      </w:r>
      <w:proofErr w:type="spellEnd"/>
      <w:r w:rsidRPr="00FD3B44">
        <w:rPr>
          <w:rFonts w:ascii="Arial" w:eastAsia="Times New Roman" w:hAnsi="Arial" w:cs="Arial"/>
          <w:lang w:eastAsia="en-IN"/>
        </w:rPr>
        <w:t xml:space="preserve"> first experiments, there still remains a lot to discover.</w:t>
      </w:r>
    </w:p>
    <w:p w:rsidR="000C3CC2" w:rsidRPr="00FD3B44" w:rsidRDefault="000C3CC2" w:rsidP="000C3CC2">
      <w:pPr>
        <w:spacing w:after="222" w:line="360" w:lineRule="auto"/>
        <w:jc w:val="both"/>
        <w:rPr>
          <w:rFonts w:ascii="Arial" w:eastAsia="Times New Roman" w:hAnsi="Arial" w:cs="Arial"/>
          <w:lang w:eastAsia="en-IN"/>
        </w:rPr>
      </w:pPr>
      <w:r w:rsidRPr="00FD3B44">
        <w:rPr>
          <w:rFonts w:ascii="Arial" w:eastAsia="Times New Roman" w:hAnsi="Arial" w:cs="Arial"/>
          <w:lang w:eastAsia="en-IN"/>
        </w:rPr>
        <w:t xml:space="preserve">Great discoveries often result from a combination of serendipity and an openness to accept (and follow up) an unexpected result. However, the breakthroughs in thought that follow great discoveries depend both on a mind prepared to change previously held concepts and a context of </w:t>
      </w:r>
      <w:proofErr w:type="spellStart"/>
      <w:r w:rsidRPr="00FD3B44">
        <w:rPr>
          <w:rFonts w:ascii="Arial" w:eastAsia="Times New Roman" w:hAnsi="Arial" w:cs="Arial"/>
          <w:lang w:eastAsia="en-IN"/>
        </w:rPr>
        <w:t>preexisting</w:t>
      </w:r>
      <w:proofErr w:type="spellEnd"/>
      <w:r w:rsidRPr="00FD3B44">
        <w:rPr>
          <w:rFonts w:ascii="Arial" w:eastAsia="Times New Roman" w:hAnsi="Arial" w:cs="Arial"/>
          <w:lang w:eastAsia="en-IN"/>
        </w:rPr>
        <w:t xml:space="preserve"> knowledge. This context determines if the significance of a discovery can be appreciated. In the case of </w:t>
      </w:r>
      <w:proofErr w:type="spellStart"/>
      <w:r w:rsidRPr="00FD3B44">
        <w:rPr>
          <w:rFonts w:ascii="Arial" w:eastAsia="Times New Roman" w:hAnsi="Arial" w:cs="Arial"/>
          <w:lang w:eastAsia="en-IN"/>
        </w:rPr>
        <w:t>Miescher</w:t>
      </w:r>
      <w:proofErr w:type="spellEnd"/>
      <w:r w:rsidRPr="00FD3B44">
        <w:rPr>
          <w:rFonts w:ascii="Arial" w:eastAsia="Times New Roman" w:hAnsi="Arial" w:cs="Arial"/>
          <w:lang w:eastAsia="en-IN"/>
        </w:rPr>
        <w:t xml:space="preserve">, serendipity and the prepared mind were there: He had set out to characterize proteins and discovered DNA, which he recognized as being very worthy of further investigation. However, the breakthrough in thought that his discovery deserved only occurred half a century after his death, when the data necessary to fully grasp the significance of DNA's function were emerging. In many ways, </w:t>
      </w:r>
      <w:proofErr w:type="spellStart"/>
      <w:r w:rsidRPr="00FD3B44">
        <w:rPr>
          <w:rFonts w:ascii="Arial" w:eastAsia="Times New Roman" w:hAnsi="Arial" w:cs="Arial"/>
          <w:lang w:eastAsia="en-IN"/>
        </w:rPr>
        <w:t>Miescher's</w:t>
      </w:r>
      <w:proofErr w:type="spellEnd"/>
      <w:r w:rsidRPr="00FD3B44">
        <w:rPr>
          <w:rFonts w:ascii="Arial" w:eastAsia="Times New Roman" w:hAnsi="Arial" w:cs="Arial"/>
          <w:lang w:eastAsia="en-IN"/>
        </w:rPr>
        <w:t xml:space="preserve"> discovery was well ahead of its time.</w:t>
      </w:r>
    </w:p>
    <w:p w:rsidR="000C3CC2" w:rsidRPr="00FD3B44" w:rsidRDefault="000C3CC2" w:rsidP="000C3CC2">
      <w:pPr>
        <w:spacing w:line="360" w:lineRule="auto"/>
        <w:jc w:val="both"/>
      </w:pPr>
    </w:p>
    <w:p w:rsidR="000C3CC2" w:rsidRPr="007554DE" w:rsidRDefault="000C3CC2" w:rsidP="000C3CC2">
      <w:pPr>
        <w:tabs>
          <w:tab w:val="left" w:pos="3517"/>
        </w:tabs>
        <w:spacing w:line="360" w:lineRule="auto"/>
        <w:jc w:val="both"/>
      </w:pPr>
      <w:r>
        <w:tab/>
        <w:t>***</w:t>
      </w:r>
    </w:p>
    <w:p w:rsidR="005142E0" w:rsidRDefault="005142E0"/>
    <w:sectPr w:rsidR="005142E0" w:rsidSect="005142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C3CC2"/>
    <w:rsid w:val="000C3CC2"/>
    <w:rsid w:val="004822CD"/>
    <w:rsid w:val="005142E0"/>
    <w:rsid w:val="00A36C4A"/>
    <w:rsid w:val="00AE1996"/>
    <w:rsid w:val="00FD3B4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2021-06-13T03:29:00Z</dcterms:created>
  <dcterms:modified xsi:type="dcterms:W3CDTF">2021-06-13T14:57:00Z</dcterms:modified>
</cp:coreProperties>
</file>