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08" w:rsidRDefault="00ED2D08" w:rsidP="00ED2D08">
      <w:pPr>
        <w:pStyle w:val="NormalWeb"/>
        <w:shd w:val="clear" w:color="auto" w:fill="FFFFFF"/>
        <w:spacing w:before="120" w:beforeAutospacing="0" w:after="120" w:afterAutospacing="0" w:line="360" w:lineRule="auto"/>
        <w:jc w:val="both"/>
        <w:rPr>
          <w:rFonts w:ascii="Arial" w:hAnsi="Arial" w:cs="Arial"/>
          <w:bCs/>
          <w:color w:val="202122"/>
          <w:sz w:val="22"/>
          <w:szCs w:val="22"/>
        </w:rPr>
      </w:pPr>
    </w:p>
    <w:p w:rsidR="00ED2D08" w:rsidRPr="00ED2D08" w:rsidRDefault="00ED2D08" w:rsidP="00ED2D08">
      <w:pPr>
        <w:pStyle w:val="NormalWeb"/>
        <w:shd w:val="clear" w:color="auto" w:fill="FFFFFF"/>
        <w:spacing w:before="120" w:beforeAutospacing="0" w:after="120" w:afterAutospacing="0" w:line="360" w:lineRule="auto"/>
        <w:jc w:val="both"/>
        <w:rPr>
          <w:rFonts w:ascii="Arial" w:hAnsi="Arial" w:cs="Arial"/>
          <w:b/>
          <w:bCs/>
          <w:color w:val="202122"/>
          <w:sz w:val="28"/>
          <w:szCs w:val="28"/>
        </w:rPr>
      </w:pPr>
      <w:r w:rsidRPr="00ED2D08">
        <w:rPr>
          <w:rFonts w:ascii="Arial" w:hAnsi="Arial" w:cs="Arial"/>
          <w:b/>
          <w:bCs/>
          <w:color w:val="202122"/>
          <w:sz w:val="28"/>
          <w:szCs w:val="28"/>
        </w:rPr>
        <w:t>GENETIC DETERMINERS</w:t>
      </w:r>
    </w:p>
    <w:p w:rsidR="00ED2D08" w:rsidRDefault="00ED2D08" w:rsidP="00ED2D08">
      <w:pPr>
        <w:pStyle w:val="NormalWeb"/>
        <w:shd w:val="clear" w:color="auto" w:fill="FFFFFF"/>
        <w:spacing w:before="120" w:beforeAutospacing="0" w:after="120" w:afterAutospacing="0" w:line="360" w:lineRule="auto"/>
        <w:jc w:val="both"/>
        <w:rPr>
          <w:rFonts w:ascii="Arial" w:hAnsi="Arial" w:cs="Arial"/>
          <w:bCs/>
          <w:color w:val="202122"/>
          <w:sz w:val="22"/>
          <w:szCs w:val="22"/>
        </w:rPr>
      </w:pPr>
    </w:p>
    <w:p w:rsidR="00ED2D08" w:rsidRPr="0021796F" w:rsidRDefault="00ED2D08" w:rsidP="00ED2D08">
      <w:pPr>
        <w:pStyle w:val="NormalWeb"/>
        <w:shd w:val="clear" w:color="auto" w:fill="FFFFFF"/>
        <w:spacing w:before="120" w:beforeAutospacing="0" w:after="120" w:afterAutospacing="0" w:line="360" w:lineRule="auto"/>
        <w:jc w:val="both"/>
        <w:rPr>
          <w:rFonts w:ascii="Arial" w:hAnsi="Arial" w:cs="Arial"/>
          <w:bCs/>
          <w:color w:val="202122"/>
          <w:sz w:val="22"/>
          <w:szCs w:val="22"/>
        </w:rPr>
      </w:pPr>
      <w:r w:rsidRPr="00A74144">
        <w:rPr>
          <w:rFonts w:ascii="Arial" w:hAnsi="Arial" w:cs="Arial"/>
          <w:bCs/>
          <w:color w:val="202122"/>
          <w:sz w:val="22"/>
          <w:szCs w:val="22"/>
        </w:rPr>
        <w:t>All living organisms reproduce only offsprings like themselves. Co</w:t>
      </w:r>
      <w:r>
        <w:rPr>
          <w:rFonts w:ascii="Arial" w:hAnsi="Arial" w:cs="Arial"/>
          <w:bCs/>
          <w:color w:val="202122"/>
          <w:sz w:val="22"/>
          <w:szCs w:val="22"/>
        </w:rPr>
        <w:t>w, elephant, mango, human being</w:t>
      </w:r>
      <w:r w:rsidRPr="00A74144">
        <w:rPr>
          <w:rFonts w:ascii="Arial" w:hAnsi="Arial" w:cs="Arial"/>
          <w:bCs/>
          <w:color w:val="202122"/>
          <w:sz w:val="22"/>
          <w:szCs w:val="22"/>
        </w:rPr>
        <w:t xml:space="preserve">, for example, will only can </w:t>
      </w:r>
      <w:r>
        <w:rPr>
          <w:rFonts w:ascii="Arial" w:hAnsi="Arial" w:cs="Arial"/>
          <w:bCs/>
          <w:color w:val="202122"/>
          <w:sz w:val="22"/>
          <w:szCs w:val="22"/>
        </w:rPr>
        <w:t xml:space="preserve">give birth  </w:t>
      </w:r>
      <w:r w:rsidRPr="00A74144">
        <w:rPr>
          <w:rFonts w:ascii="Arial" w:hAnsi="Arial" w:cs="Arial"/>
          <w:bCs/>
          <w:color w:val="202122"/>
          <w:sz w:val="22"/>
          <w:szCs w:val="22"/>
        </w:rPr>
        <w:t xml:space="preserve"> cow, elephant, mango and human being respectively. T</w:t>
      </w:r>
      <w:r>
        <w:rPr>
          <w:rFonts w:ascii="Arial" w:hAnsi="Arial" w:cs="Arial"/>
          <w:bCs/>
          <w:color w:val="202122"/>
          <w:sz w:val="22"/>
          <w:szCs w:val="22"/>
        </w:rPr>
        <w:t>he</w:t>
      </w:r>
      <w:r w:rsidRPr="00A74144">
        <w:rPr>
          <w:rFonts w:ascii="Arial" w:hAnsi="Arial" w:cs="Arial"/>
          <w:bCs/>
          <w:color w:val="202122"/>
          <w:sz w:val="22"/>
          <w:szCs w:val="22"/>
        </w:rPr>
        <w:t xml:space="preserve"> offspring</w:t>
      </w:r>
      <w:r>
        <w:rPr>
          <w:rFonts w:ascii="Arial" w:hAnsi="Arial" w:cs="Arial"/>
          <w:bCs/>
          <w:color w:val="202122"/>
          <w:sz w:val="22"/>
          <w:szCs w:val="22"/>
        </w:rPr>
        <w:t>s</w:t>
      </w:r>
      <w:r w:rsidRPr="00A74144">
        <w:rPr>
          <w:rFonts w:ascii="Arial" w:hAnsi="Arial" w:cs="Arial"/>
          <w:bCs/>
          <w:color w:val="202122"/>
          <w:sz w:val="22"/>
          <w:szCs w:val="22"/>
        </w:rPr>
        <w:t xml:space="preserve"> of all the organisms resemble their parents in several respects.</w:t>
      </w:r>
      <w:r>
        <w:rPr>
          <w:rFonts w:ascii="Arial" w:hAnsi="Arial" w:cs="Arial"/>
          <w:bCs/>
          <w:color w:val="202122"/>
          <w:sz w:val="22"/>
          <w:szCs w:val="22"/>
        </w:rPr>
        <w:t xml:space="preserve"> This phenomenon of transmission of characteristics from their parents   to their offsprings is known as </w:t>
      </w:r>
      <w:r w:rsidRPr="001240CF">
        <w:rPr>
          <w:rFonts w:ascii="Arial" w:hAnsi="Arial" w:cs="Arial"/>
          <w:b/>
          <w:bCs/>
          <w:color w:val="202122"/>
          <w:sz w:val="22"/>
          <w:szCs w:val="22"/>
        </w:rPr>
        <w:t>heredity</w:t>
      </w:r>
      <w:r>
        <w:rPr>
          <w:rFonts w:ascii="Arial" w:hAnsi="Arial" w:cs="Arial"/>
          <w:b/>
          <w:bCs/>
          <w:color w:val="202122"/>
          <w:sz w:val="22"/>
          <w:szCs w:val="22"/>
        </w:rPr>
        <w:t>.</w:t>
      </w:r>
      <w:r>
        <w:rPr>
          <w:rFonts w:ascii="Arial" w:hAnsi="Arial" w:cs="Arial"/>
          <w:bCs/>
          <w:color w:val="202122"/>
          <w:sz w:val="22"/>
          <w:szCs w:val="22"/>
        </w:rPr>
        <w:t xml:space="preserve"> Heredity refers to the sum total of biological processes by which this transmission occurs. The offsprings and parents differ from each in several respects which is known as </w:t>
      </w:r>
      <w:r w:rsidRPr="00BE1FA7">
        <w:rPr>
          <w:rFonts w:ascii="Arial" w:hAnsi="Arial" w:cs="Arial"/>
          <w:b/>
          <w:bCs/>
          <w:color w:val="202122"/>
          <w:sz w:val="22"/>
          <w:szCs w:val="22"/>
        </w:rPr>
        <w:t>variation</w:t>
      </w:r>
      <w:r>
        <w:rPr>
          <w:rFonts w:ascii="Arial" w:hAnsi="Arial" w:cs="Arial"/>
          <w:bCs/>
          <w:color w:val="202122"/>
          <w:sz w:val="22"/>
          <w:szCs w:val="22"/>
        </w:rPr>
        <w:t xml:space="preserve">. Study of heredity and variation in biological science is termed as </w:t>
      </w:r>
      <w:r w:rsidRPr="00BE1FA7">
        <w:rPr>
          <w:rFonts w:ascii="Arial" w:hAnsi="Arial" w:cs="Arial"/>
          <w:b/>
          <w:bCs/>
          <w:color w:val="202122"/>
          <w:sz w:val="22"/>
          <w:szCs w:val="22"/>
        </w:rPr>
        <w:t>Genetics</w:t>
      </w:r>
      <w:r>
        <w:rPr>
          <w:rFonts w:ascii="Arial" w:hAnsi="Arial" w:cs="Arial"/>
          <w:bCs/>
          <w:color w:val="202122"/>
          <w:sz w:val="22"/>
          <w:szCs w:val="22"/>
        </w:rPr>
        <w:t xml:space="preserve"> (Gk. to generate), the term was first proposed by </w:t>
      </w:r>
      <w:r w:rsidRPr="003836C1">
        <w:rPr>
          <w:rFonts w:ascii="Arial" w:hAnsi="Arial" w:cs="Arial"/>
          <w:b/>
          <w:bCs/>
          <w:color w:val="202122"/>
          <w:sz w:val="22"/>
          <w:szCs w:val="22"/>
        </w:rPr>
        <w:t>William Bateson</w:t>
      </w:r>
      <w:r>
        <w:rPr>
          <w:rFonts w:ascii="Arial" w:hAnsi="Arial" w:cs="Arial"/>
          <w:bCs/>
          <w:color w:val="202122"/>
          <w:sz w:val="22"/>
          <w:szCs w:val="22"/>
        </w:rPr>
        <w:t xml:space="preserve"> in 1902. </w:t>
      </w:r>
      <w:r w:rsidRPr="000D3A39">
        <w:rPr>
          <w:rFonts w:ascii="Arial" w:hAnsi="Arial" w:cs="Arial"/>
          <w:b/>
          <w:bCs/>
          <w:color w:val="202122"/>
          <w:sz w:val="22"/>
          <w:szCs w:val="22"/>
        </w:rPr>
        <w:t>Friederich Meischer</w:t>
      </w:r>
      <w:r>
        <w:rPr>
          <w:rFonts w:ascii="Arial" w:hAnsi="Arial" w:cs="Arial"/>
          <w:bCs/>
          <w:color w:val="202122"/>
          <w:sz w:val="22"/>
          <w:szCs w:val="22"/>
        </w:rPr>
        <w:t>, a 22 year old Swiss physician and chemist, in 1869 isolated a previously unknown substance from the nucleus of pus cell. He named it ‘</w:t>
      </w:r>
      <w:r w:rsidRPr="003836C1">
        <w:rPr>
          <w:rFonts w:ascii="Arial" w:hAnsi="Arial" w:cs="Arial"/>
          <w:b/>
          <w:bCs/>
          <w:color w:val="202122"/>
          <w:sz w:val="22"/>
          <w:szCs w:val="22"/>
        </w:rPr>
        <w:t>nuclein’</w:t>
      </w:r>
      <w:r>
        <w:rPr>
          <w:rFonts w:ascii="Arial" w:hAnsi="Arial" w:cs="Arial"/>
          <w:b/>
          <w:bCs/>
          <w:color w:val="202122"/>
          <w:sz w:val="22"/>
          <w:szCs w:val="22"/>
        </w:rPr>
        <w:t xml:space="preserve">. </w:t>
      </w:r>
      <w:r w:rsidRPr="000D3A39">
        <w:rPr>
          <w:rFonts w:ascii="Arial" w:hAnsi="Arial" w:cs="Arial"/>
          <w:b/>
          <w:bCs/>
          <w:color w:val="202122"/>
          <w:sz w:val="22"/>
          <w:szCs w:val="22"/>
        </w:rPr>
        <w:t>Zacharias</w:t>
      </w:r>
      <w:r>
        <w:rPr>
          <w:rFonts w:ascii="Arial" w:hAnsi="Arial" w:cs="Arial"/>
          <w:bCs/>
          <w:color w:val="202122"/>
          <w:sz w:val="22"/>
          <w:szCs w:val="22"/>
        </w:rPr>
        <w:t xml:space="preserve">, in the year 1881, identified the nuclein with chromatin. </w:t>
      </w:r>
      <w:r w:rsidRPr="00FA28FB">
        <w:rPr>
          <w:rFonts w:ascii="Arial" w:hAnsi="Arial" w:cs="Arial"/>
          <w:b/>
          <w:bCs/>
          <w:color w:val="202122"/>
          <w:sz w:val="22"/>
          <w:szCs w:val="22"/>
        </w:rPr>
        <w:t>Hertwig</w:t>
      </w:r>
      <w:r>
        <w:rPr>
          <w:rFonts w:ascii="Arial" w:hAnsi="Arial" w:cs="Arial"/>
          <w:bCs/>
          <w:color w:val="202122"/>
          <w:sz w:val="22"/>
          <w:szCs w:val="22"/>
        </w:rPr>
        <w:t xml:space="preserve">, for the first time, in the year 1884, made it highly probable that nuclein was the biochemical compound responsible for the transmission of genetic information. The  nuclein was found to be acidic in nature and </w:t>
      </w:r>
      <w:r w:rsidRPr="00ED5AF2">
        <w:rPr>
          <w:rFonts w:ascii="Arial" w:hAnsi="Arial" w:cs="Arial"/>
          <w:b/>
          <w:bCs/>
          <w:color w:val="202122"/>
          <w:sz w:val="22"/>
          <w:szCs w:val="22"/>
        </w:rPr>
        <w:t>Altmann</w:t>
      </w:r>
      <w:r>
        <w:rPr>
          <w:rFonts w:ascii="Arial" w:hAnsi="Arial" w:cs="Arial"/>
          <w:bCs/>
          <w:color w:val="202122"/>
          <w:sz w:val="22"/>
          <w:szCs w:val="22"/>
        </w:rPr>
        <w:t xml:space="preserve"> in the  year 1899  termed as nucleic acid. There are two types of nucleic acid – deoxyribonucleic acid (DNA) and ribonucleic acid (RNA). Later on from the works of F. Griffith (1928), Casperson and Brachel;  Avery, Macleod, and McCarty </w:t>
      </w:r>
      <w:r w:rsidRPr="0021796F">
        <w:rPr>
          <w:rFonts w:ascii="Arial" w:hAnsi="Arial" w:cs="Arial"/>
          <w:bCs/>
          <w:color w:val="202122"/>
          <w:sz w:val="22"/>
          <w:szCs w:val="22"/>
        </w:rPr>
        <w:t>(1944)</w:t>
      </w:r>
      <w:r>
        <w:rPr>
          <w:rFonts w:ascii="Arial" w:hAnsi="Arial" w:cs="Arial"/>
          <w:bCs/>
          <w:color w:val="202122"/>
          <w:sz w:val="22"/>
          <w:szCs w:val="22"/>
        </w:rPr>
        <w:t xml:space="preserve">; Hershey and Chase </w:t>
      </w:r>
      <w:r w:rsidRPr="0021796F">
        <w:rPr>
          <w:rFonts w:ascii="Arial" w:hAnsi="Arial" w:cs="Arial"/>
          <w:bCs/>
          <w:color w:val="202122"/>
          <w:sz w:val="22"/>
          <w:szCs w:val="22"/>
        </w:rPr>
        <w:t>(19</w:t>
      </w:r>
      <w:r>
        <w:rPr>
          <w:rFonts w:ascii="Arial" w:hAnsi="Arial" w:cs="Arial"/>
          <w:bCs/>
          <w:color w:val="202122"/>
          <w:sz w:val="22"/>
          <w:szCs w:val="22"/>
        </w:rPr>
        <w:t>52</w:t>
      </w:r>
      <w:r w:rsidRPr="0021796F">
        <w:rPr>
          <w:rFonts w:ascii="Arial" w:hAnsi="Arial" w:cs="Arial"/>
          <w:bCs/>
          <w:color w:val="202122"/>
          <w:sz w:val="22"/>
          <w:szCs w:val="22"/>
        </w:rPr>
        <w:t>)</w:t>
      </w:r>
      <w:r>
        <w:rPr>
          <w:rFonts w:ascii="Arial" w:hAnsi="Arial" w:cs="Arial"/>
          <w:bCs/>
          <w:color w:val="202122"/>
          <w:sz w:val="22"/>
          <w:szCs w:val="22"/>
        </w:rPr>
        <w:t xml:space="preserve">; Fraenkel and Conrat </w:t>
      </w:r>
      <w:r w:rsidRPr="0021796F">
        <w:rPr>
          <w:rFonts w:ascii="Arial" w:hAnsi="Arial" w:cs="Arial"/>
          <w:bCs/>
          <w:color w:val="202122"/>
          <w:sz w:val="22"/>
          <w:szCs w:val="22"/>
        </w:rPr>
        <w:t>(19</w:t>
      </w:r>
      <w:r>
        <w:rPr>
          <w:rFonts w:ascii="Arial" w:hAnsi="Arial" w:cs="Arial"/>
          <w:bCs/>
          <w:color w:val="202122"/>
          <w:sz w:val="22"/>
          <w:szCs w:val="22"/>
        </w:rPr>
        <w:t>55</w:t>
      </w:r>
      <w:r w:rsidRPr="0021796F">
        <w:rPr>
          <w:rFonts w:ascii="Arial" w:hAnsi="Arial" w:cs="Arial"/>
          <w:bCs/>
          <w:color w:val="202122"/>
          <w:sz w:val="22"/>
          <w:szCs w:val="22"/>
        </w:rPr>
        <w:t>)</w:t>
      </w:r>
      <w:r>
        <w:rPr>
          <w:rFonts w:ascii="Arial" w:hAnsi="Arial" w:cs="Arial"/>
          <w:bCs/>
          <w:color w:val="202122"/>
          <w:sz w:val="22"/>
          <w:szCs w:val="22"/>
        </w:rPr>
        <w:t xml:space="preserve"> etc proved nucleic as the genetic material. Nucleic acids</w:t>
      </w:r>
    </w:p>
    <w:p w:rsidR="00ED2D08" w:rsidRPr="00FE20BB" w:rsidRDefault="00ED2D08" w:rsidP="00ED2D08">
      <w:pPr>
        <w:pStyle w:val="NormalWeb"/>
        <w:shd w:val="clear" w:color="auto" w:fill="FFFFFF"/>
        <w:spacing w:before="120" w:beforeAutospacing="0" w:after="120" w:afterAutospacing="0" w:line="360" w:lineRule="auto"/>
        <w:jc w:val="both"/>
        <w:rPr>
          <w:rFonts w:ascii="Arial" w:hAnsi="Arial" w:cs="Arial"/>
          <w:bCs/>
          <w:color w:val="202122"/>
          <w:sz w:val="22"/>
          <w:szCs w:val="22"/>
        </w:rPr>
      </w:pPr>
      <w:r w:rsidRPr="00FE20BB">
        <w:rPr>
          <w:rFonts w:ascii="Arial" w:hAnsi="Arial" w:cs="Arial"/>
          <w:bCs/>
          <w:color w:val="202122"/>
          <w:sz w:val="22"/>
          <w:szCs w:val="22"/>
        </w:rPr>
        <w:t xml:space="preserve">The </w:t>
      </w:r>
      <w:r>
        <w:rPr>
          <w:rFonts w:ascii="Arial" w:hAnsi="Arial" w:cs="Arial"/>
          <w:bCs/>
          <w:color w:val="202122"/>
          <w:sz w:val="22"/>
          <w:szCs w:val="22"/>
        </w:rPr>
        <w:t xml:space="preserve">genetic determiners or units of hereditary traits was termed as </w:t>
      </w:r>
      <w:r w:rsidRPr="00FE20BB">
        <w:rPr>
          <w:rFonts w:ascii="Arial" w:hAnsi="Arial" w:cs="Arial"/>
          <w:b/>
          <w:bCs/>
          <w:color w:val="202122"/>
          <w:sz w:val="22"/>
          <w:szCs w:val="22"/>
        </w:rPr>
        <w:t>‘genes’</w:t>
      </w:r>
      <w:r>
        <w:rPr>
          <w:rFonts w:ascii="Arial" w:hAnsi="Arial" w:cs="Arial"/>
          <w:b/>
          <w:bCs/>
          <w:color w:val="202122"/>
          <w:sz w:val="22"/>
          <w:szCs w:val="22"/>
        </w:rPr>
        <w:t xml:space="preserve"> </w:t>
      </w:r>
      <w:r w:rsidRPr="00FE20BB">
        <w:rPr>
          <w:rFonts w:ascii="Arial" w:hAnsi="Arial" w:cs="Arial"/>
          <w:bCs/>
          <w:color w:val="202122"/>
          <w:sz w:val="22"/>
          <w:szCs w:val="22"/>
        </w:rPr>
        <w:t>by Johansen in the year 1909</w:t>
      </w:r>
      <w:r>
        <w:rPr>
          <w:rFonts w:ascii="Arial" w:hAnsi="Arial" w:cs="Arial"/>
          <w:bCs/>
          <w:color w:val="202122"/>
          <w:sz w:val="22"/>
          <w:szCs w:val="22"/>
        </w:rPr>
        <w:t xml:space="preserve">. Genes are functional fragments of DNA  molecules. DNA molecules are found in the nucleus of the cell as a supercoiled  darkly stained coloured body the chromosome (W. Fleming 1879 and  W. Waldeyer 1888).  Morgan (1914) from work on fruit fly </w:t>
      </w:r>
      <w:r w:rsidRPr="00A51611">
        <w:rPr>
          <w:rFonts w:ascii="Arial" w:hAnsi="Arial" w:cs="Arial"/>
          <w:bCs/>
          <w:i/>
          <w:color w:val="202122"/>
          <w:sz w:val="22"/>
          <w:szCs w:val="22"/>
        </w:rPr>
        <w:t>Drosophila melanogaster</w:t>
      </w:r>
      <w:r>
        <w:rPr>
          <w:rFonts w:ascii="Arial" w:hAnsi="Arial" w:cs="Arial"/>
          <w:bCs/>
          <w:color w:val="202122"/>
          <w:sz w:val="22"/>
          <w:szCs w:val="22"/>
        </w:rPr>
        <w:t xml:space="preserve">  proposed the gene theory.   The theory states that chromosomes are the bearers of genes and several genes are present in each chromosomes in a linear fashion and specific order. The genetic material is similar in higher and lower organisms. Most of the knowledge on the structure and function of gene comes from the study on Fungi, Bacteria and Viruses.  </w:t>
      </w:r>
    </w:p>
    <w:p w:rsidR="005142E0" w:rsidRDefault="005142E0"/>
    <w:sectPr w:rsidR="005142E0" w:rsidSect="005142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40" w:rsidRDefault="004F6740" w:rsidP="00ED2D08">
      <w:pPr>
        <w:spacing w:after="0" w:line="240" w:lineRule="auto"/>
      </w:pPr>
      <w:r>
        <w:separator/>
      </w:r>
    </w:p>
  </w:endnote>
  <w:endnote w:type="continuationSeparator" w:id="1">
    <w:p w:rsidR="004F6740" w:rsidRDefault="004F6740" w:rsidP="00ED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40" w:rsidRDefault="004F6740" w:rsidP="00ED2D08">
      <w:pPr>
        <w:spacing w:after="0" w:line="240" w:lineRule="auto"/>
      </w:pPr>
      <w:r>
        <w:separator/>
      </w:r>
    </w:p>
  </w:footnote>
  <w:footnote w:type="continuationSeparator" w:id="1">
    <w:p w:rsidR="004F6740" w:rsidRDefault="004F6740" w:rsidP="00ED2D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D2D08"/>
    <w:rsid w:val="004F6740"/>
    <w:rsid w:val="005142E0"/>
    <w:rsid w:val="007A2EC4"/>
    <w:rsid w:val="00ED2D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D0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ED2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2D08"/>
  </w:style>
  <w:style w:type="paragraph" w:styleId="Footer">
    <w:name w:val="footer"/>
    <w:basedOn w:val="Normal"/>
    <w:link w:val="FooterChar"/>
    <w:uiPriority w:val="99"/>
    <w:semiHidden/>
    <w:unhideWhenUsed/>
    <w:rsid w:val="00ED2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2D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2021-06-06T07:39:00Z</dcterms:created>
  <dcterms:modified xsi:type="dcterms:W3CDTF">2021-06-06T07:41:00Z</dcterms:modified>
</cp:coreProperties>
</file>